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AB" w:rsidRPr="000A5837" w:rsidRDefault="000967AB" w:rsidP="001911D5">
      <w:pPr>
        <w:pStyle w:val="Ttulo"/>
        <w:spacing w:line="420" w:lineRule="exact"/>
        <w:jc w:val="right"/>
        <w:rPr>
          <w:rFonts w:ascii="EucrosiaUPC" w:hAnsi="EucrosiaUPC" w:cs="EucrosiaUPC"/>
          <w:b w:val="0"/>
          <w:color w:val="996600"/>
          <w:sz w:val="28"/>
          <w:szCs w:val="28"/>
        </w:rPr>
      </w:pPr>
      <w:r w:rsidRPr="000A5837">
        <w:rPr>
          <w:rFonts w:ascii="EucrosiaUPC" w:hAnsi="EucrosiaUPC" w:cs="EucrosiaUPC"/>
          <w:b w:val="0"/>
          <w:noProof/>
          <w:color w:val="996600"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01E489E" wp14:editId="64D4B2E8">
            <wp:simplePos x="0" y="0"/>
            <wp:positionH relativeFrom="column">
              <wp:posOffset>-266700</wp:posOffset>
            </wp:positionH>
            <wp:positionV relativeFrom="paragraph">
              <wp:posOffset>-130810</wp:posOffset>
            </wp:positionV>
            <wp:extent cx="784860" cy="91915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837">
        <w:rPr>
          <w:rFonts w:ascii="EucrosiaUPC" w:hAnsi="EucrosiaUPC" w:cs="EucrosiaUPC"/>
          <w:b w:val="0"/>
          <w:color w:val="996600"/>
          <w:sz w:val="28"/>
          <w:szCs w:val="28"/>
        </w:rPr>
        <w:t>Provincia “Santa Teresita d</w:t>
      </w:r>
      <w:r w:rsidR="001911D5" w:rsidRPr="000A5837">
        <w:rPr>
          <w:rFonts w:ascii="EucrosiaUPC" w:hAnsi="EucrosiaUPC" w:cs="EucrosiaUPC"/>
          <w:b w:val="0"/>
          <w:color w:val="996600"/>
          <w:sz w:val="28"/>
          <w:szCs w:val="28"/>
        </w:rPr>
        <w:t xml:space="preserve">el Niño Jesús”, </w:t>
      </w:r>
      <w:r w:rsidRPr="000A5837">
        <w:rPr>
          <w:rFonts w:ascii="EucrosiaUPC" w:hAnsi="EucrosiaUPC" w:cs="EucrosiaUPC"/>
          <w:b w:val="0"/>
          <w:color w:val="996600"/>
          <w:sz w:val="28"/>
          <w:szCs w:val="28"/>
        </w:rPr>
        <w:t>Colombia</w:t>
      </w:r>
    </w:p>
    <w:p w:rsidR="000967AB" w:rsidRPr="000A5837" w:rsidRDefault="000967AB" w:rsidP="001911D5">
      <w:pPr>
        <w:pStyle w:val="Ttulo"/>
        <w:spacing w:line="420" w:lineRule="exact"/>
        <w:jc w:val="right"/>
        <w:rPr>
          <w:rFonts w:ascii="EucrosiaUPC" w:hAnsi="EucrosiaUPC" w:cs="EucrosiaUPC"/>
          <w:b w:val="0"/>
          <w:color w:val="996600"/>
          <w:sz w:val="28"/>
          <w:szCs w:val="28"/>
        </w:rPr>
      </w:pPr>
      <w:r w:rsidRPr="000A5837">
        <w:rPr>
          <w:rFonts w:ascii="EucrosiaUPC" w:hAnsi="EucrosiaUPC" w:cs="EucrosiaUPC"/>
          <w:b w:val="0"/>
          <w:color w:val="996600"/>
          <w:sz w:val="28"/>
          <w:szCs w:val="28"/>
        </w:rPr>
        <w:t>Orden S</w:t>
      </w:r>
      <w:r w:rsidR="001911D5" w:rsidRPr="000A5837">
        <w:rPr>
          <w:rFonts w:ascii="EucrosiaUPC" w:hAnsi="EucrosiaUPC" w:cs="EucrosiaUPC"/>
          <w:b w:val="0"/>
          <w:color w:val="996600"/>
          <w:sz w:val="28"/>
          <w:szCs w:val="28"/>
        </w:rPr>
        <w:t xml:space="preserve">eglar de Carmelitas Descalzos </w:t>
      </w:r>
      <w:r w:rsidRPr="000A5837">
        <w:rPr>
          <w:rFonts w:ascii="EucrosiaUPC" w:hAnsi="EucrosiaUPC" w:cs="EucrosiaUPC"/>
          <w:b w:val="0"/>
          <w:color w:val="996600"/>
          <w:sz w:val="28"/>
          <w:szCs w:val="28"/>
        </w:rPr>
        <w:t>OCDS</w:t>
      </w:r>
    </w:p>
    <w:p w:rsidR="00EB43FA" w:rsidRPr="000A5837" w:rsidRDefault="00B34396" w:rsidP="001911D5">
      <w:pPr>
        <w:pStyle w:val="Ttulo"/>
        <w:spacing w:line="420" w:lineRule="exact"/>
        <w:jc w:val="right"/>
        <w:rPr>
          <w:rFonts w:ascii="EucrosiaUPC" w:hAnsi="EucrosiaUPC" w:cs="EucrosiaUPC"/>
          <w:color w:val="996600"/>
          <w:sz w:val="28"/>
          <w:szCs w:val="28"/>
        </w:rPr>
      </w:pPr>
      <w:r w:rsidRPr="000A5837">
        <w:rPr>
          <w:rFonts w:ascii="EucrosiaUPC" w:hAnsi="EucrosiaUPC" w:cs="EucrosiaUPC"/>
          <w:b w:val="0"/>
          <w:color w:val="996600"/>
          <w:sz w:val="28"/>
          <w:szCs w:val="28"/>
        </w:rPr>
        <w:t>Consejo Provincial</w:t>
      </w:r>
    </w:p>
    <w:p w:rsidR="000967AB" w:rsidRDefault="000967AB" w:rsidP="000967AB">
      <w:pPr>
        <w:pStyle w:val="Ttulo"/>
        <w:jc w:val="right"/>
        <w:rPr>
          <w:rFonts w:ascii="Lao UI" w:hAnsi="Lao UI" w:cs="Lao UI"/>
          <w:color w:val="996600"/>
          <w:sz w:val="22"/>
          <w:szCs w:val="22"/>
        </w:rPr>
      </w:pPr>
    </w:p>
    <w:p w:rsidR="000967AB" w:rsidRPr="004F0B36" w:rsidRDefault="00500D49" w:rsidP="004F0B36">
      <w:pPr>
        <w:jc w:val="right"/>
        <w:rPr>
          <w:sz w:val="20"/>
          <w:szCs w:val="20"/>
          <w:lang w:val="es-CO"/>
        </w:rPr>
      </w:pPr>
      <w:r>
        <w:rPr>
          <w:rFonts w:ascii="Tahoma" w:eastAsia="Times New Roman" w:hAnsi="Tahoma" w:cs="Tahoma"/>
          <w:b/>
          <w:bCs/>
          <w:color w:val="996600"/>
          <w:sz w:val="20"/>
          <w:szCs w:val="20"/>
          <w:lang w:val="es-MX" w:eastAsia="es-ES"/>
        </w:rPr>
        <w:t>ACTA 0</w:t>
      </w:r>
      <w:r w:rsidR="00B34396">
        <w:rPr>
          <w:rFonts w:ascii="Tahoma" w:eastAsia="Times New Roman" w:hAnsi="Tahoma" w:cs="Tahoma"/>
          <w:b/>
          <w:bCs/>
          <w:color w:val="996600"/>
          <w:sz w:val="20"/>
          <w:szCs w:val="20"/>
          <w:lang w:val="es-MX" w:eastAsia="es-ES"/>
        </w:rPr>
        <w:t>1 – 14</w:t>
      </w:r>
      <w:r w:rsidR="004F0B36" w:rsidRPr="004F0B36">
        <w:rPr>
          <w:rFonts w:ascii="Tahoma" w:eastAsia="Times New Roman" w:hAnsi="Tahoma" w:cs="Tahoma"/>
          <w:b/>
          <w:bCs/>
          <w:color w:val="996600"/>
          <w:sz w:val="20"/>
          <w:szCs w:val="20"/>
          <w:lang w:val="es-MX" w:eastAsia="es-ES"/>
        </w:rPr>
        <w:t>/0</w:t>
      </w:r>
      <w:r w:rsidR="00B34396">
        <w:rPr>
          <w:rFonts w:ascii="Tahoma" w:eastAsia="Times New Roman" w:hAnsi="Tahoma" w:cs="Tahoma"/>
          <w:b/>
          <w:bCs/>
          <w:color w:val="996600"/>
          <w:sz w:val="20"/>
          <w:szCs w:val="20"/>
          <w:lang w:val="es-MX" w:eastAsia="es-ES"/>
        </w:rPr>
        <w:t>1/2017</w:t>
      </w:r>
    </w:p>
    <w:p w:rsidR="00D735E0" w:rsidRDefault="00D735E0" w:rsidP="00D735E0">
      <w:pPr>
        <w:tabs>
          <w:tab w:val="left" w:pos="426"/>
        </w:tabs>
        <w:rPr>
          <w:lang w:val="es-CO"/>
        </w:rPr>
      </w:pPr>
    </w:p>
    <w:p w:rsidR="00805899" w:rsidRPr="00D735E0" w:rsidRDefault="00F40310" w:rsidP="005D7CB4">
      <w:pPr>
        <w:tabs>
          <w:tab w:val="left" w:pos="426"/>
        </w:tabs>
        <w:jc w:val="center"/>
        <w:rPr>
          <w:rFonts w:asciiTheme="majorHAnsi" w:hAnsiTheme="majorHAnsi"/>
          <w:color w:val="996633"/>
          <w:sz w:val="28"/>
          <w:szCs w:val="28"/>
          <w:lang w:val="es-CO"/>
        </w:rPr>
      </w:pPr>
      <w:r w:rsidRPr="00D735E0">
        <w:rPr>
          <w:rFonts w:asciiTheme="majorHAnsi" w:hAnsiTheme="majorHAnsi"/>
          <w:color w:val="996633"/>
          <w:sz w:val="28"/>
          <w:szCs w:val="28"/>
          <w:lang w:val="es-CO"/>
        </w:rPr>
        <w:t>Orden del día</w:t>
      </w:r>
    </w:p>
    <w:p w:rsidR="004F0B36" w:rsidRPr="003F013E" w:rsidRDefault="00F40310" w:rsidP="003F013E">
      <w:pPr>
        <w:spacing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 w:rsidRPr="003F013E">
        <w:rPr>
          <w:rFonts w:ascii="Candara" w:hAnsi="Candara" w:cs="Arial"/>
          <w:sz w:val="24"/>
          <w:szCs w:val="24"/>
          <w:lang w:val="es-CO"/>
        </w:rPr>
        <w:t xml:space="preserve">El sábado 14 de enero de 2017, </w:t>
      </w:r>
      <w:r w:rsidR="008F2E1D" w:rsidRPr="003F013E">
        <w:rPr>
          <w:rFonts w:ascii="Candara" w:hAnsi="Candara" w:cs="Arial"/>
          <w:sz w:val="24"/>
          <w:szCs w:val="24"/>
          <w:lang w:val="es-CO"/>
        </w:rPr>
        <w:t xml:space="preserve">se llevó a cabo </w:t>
      </w:r>
      <w:r w:rsidRPr="003F013E">
        <w:rPr>
          <w:rFonts w:ascii="Candara" w:hAnsi="Candara" w:cs="Arial"/>
          <w:sz w:val="24"/>
          <w:szCs w:val="24"/>
          <w:lang w:val="es-CO"/>
        </w:rPr>
        <w:t xml:space="preserve">en </w:t>
      </w:r>
      <w:r w:rsidR="00A65366">
        <w:rPr>
          <w:rFonts w:ascii="Candara" w:hAnsi="Candara" w:cs="Arial"/>
          <w:sz w:val="24"/>
          <w:szCs w:val="24"/>
          <w:lang w:val="es-CO"/>
        </w:rPr>
        <w:t xml:space="preserve">Bogotá en </w:t>
      </w:r>
      <w:r w:rsidRPr="003F013E">
        <w:rPr>
          <w:rFonts w:ascii="Candara" w:hAnsi="Candara" w:cs="Arial"/>
          <w:sz w:val="24"/>
          <w:szCs w:val="24"/>
          <w:lang w:val="es-CO"/>
        </w:rPr>
        <w:t xml:space="preserve">la Casa Provincial, la primera reunión del año del Consejo Provincial de </w:t>
      </w:r>
      <w:r w:rsidR="00700E23" w:rsidRPr="003F013E">
        <w:rPr>
          <w:rFonts w:ascii="Candara" w:hAnsi="Candara" w:cs="Arial"/>
          <w:sz w:val="24"/>
          <w:szCs w:val="24"/>
          <w:lang w:val="es-CO"/>
        </w:rPr>
        <w:t>la Orden Seglar de los Carmelitas Descalzos, a partir de las 2:30 de la tarde, c</w:t>
      </w:r>
      <w:r w:rsidR="00820146" w:rsidRPr="003F013E">
        <w:rPr>
          <w:rFonts w:ascii="Candara" w:hAnsi="Candara" w:cs="Arial"/>
          <w:sz w:val="24"/>
          <w:szCs w:val="24"/>
          <w:lang w:val="es-CO"/>
        </w:rPr>
        <w:t xml:space="preserve">on una asistencia de </w:t>
      </w:r>
      <w:r w:rsidR="009A1671">
        <w:rPr>
          <w:rFonts w:ascii="Candara" w:hAnsi="Candara" w:cs="Arial"/>
          <w:sz w:val="24"/>
          <w:szCs w:val="24"/>
          <w:lang w:val="es-CO"/>
        </w:rPr>
        <w:t>ocho (08</w:t>
      </w:r>
      <w:r w:rsidRPr="003F013E">
        <w:rPr>
          <w:rFonts w:ascii="Candara" w:hAnsi="Candara" w:cs="Arial"/>
          <w:sz w:val="24"/>
          <w:szCs w:val="24"/>
          <w:lang w:val="es-CO"/>
        </w:rPr>
        <w:t>) personas</w:t>
      </w:r>
      <w:r w:rsidR="009A1671">
        <w:rPr>
          <w:rFonts w:ascii="Candara" w:hAnsi="Candara" w:cs="Arial"/>
          <w:sz w:val="24"/>
          <w:szCs w:val="24"/>
          <w:lang w:val="es-CO"/>
        </w:rPr>
        <w:t xml:space="preserve"> incluido Fray Carlos Plata OCD, Delegado Provincial para la OCDS</w:t>
      </w:r>
      <w:r w:rsidR="007005D9">
        <w:rPr>
          <w:rFonts w:ascii="Candara" w:hAnsi="Candara" w:cs="Arial"/>
          <w:sz w:val="24"/>
          <w:szCs w:val="24"/>
          <w:lang w:val="es-CO"/>
        </w:rPr>
        <w:t xml:space="preserve"> (lista anexa)</w:t>
      </w:r>
      <w:r w:rsidRPr="003F013E">
        <w:rPr>
          <w:rFonts w:ascii="Candara" w:hAnsi="Candara" w:cs="Arial"/>
          <w:sz w:val="24"/>
          <w:szCs w:val="24"/>
          <w:lang w:val="es-CO"/>
        </w:rPr>
        <w:t>.</w:t>
      </w:r>
      <w:r w:rsidR="001C0896" w:rsidRPr="003F013E">
        <w:rPr>
          <w:rFonts w:ascii="Candara" w:hAnsi="Candara" w:cs="Arial"/>
          <w:sz w:val="24"/>
          <w:szCs w:val="24"/>
          <w:lang w:val="es-CO"/>
        </w:rPr>
        <w:t xml:space="preserve"> </w:t>
      </w:r>
      <w:r w:rsidR="00820146" w:rsidRPr="003F013E">
        <w:rPr>
          <w:rFonts w:ascii="Candara" w:hAnsi="Candara" w:cs="Arial"/>
          <w:sz w:val="24"/>
          <w:szCs w:val="24"/>
          <w:lang w:val="es-CO"/>
        </w:rPr>
        <w:t>El orden del día fue el siguiente:</w:t>
      </w:r>
    </w:p>
    <w:p w:rsidR="00D735E0" w:rsidRPr="003F013E" w:rsidRDefault="00D735E0" w:rsidP="00D735E0">
      <w:pPr>
        <w:pStyle w:val="Prrafodelista"/>
        <w:jc w:val="both"/>
        <w:rPr>
          <w:rFonts w:ascii="Candara" w:hAnsi="Candara" w:cs="Arial"/>
          <w:sz w:val="24"/>
          <w:szCs w:val="24"/>
          <w:lang w:val="es-CO"/>
        </w:rPr>
      </w:pPr>
    </w:p>
    <w:p w:rsidR="00D735E0" w:rsidRPr="006D3274" w:rsidRDefault="00D735E0" w:rsidP="0052663E">
      <w:pPr>
        <w:spacing w:after="0"/>
        <w:ind w:left="360"/>
        <w:jc w:val="both"/>
        <w:rPr>
          <w:rFonts w:ascii="Candara" w:hAnsi="Candara" w:cs="Arial"/>
          <w:sz w:val="24"/>
          <w:szCs w:val="24"/>
          <w:lang w:val="es-CO"/>
        </w:rPr>
      </w:pPr>
      <w:r w:rsidRPr="006D3274">
        <w:rPr>
          <w:rFonts w:ascii="Candara" w:hAnsi="Candara" w:cs="Arial"/>
          <w:sz w:val="24"/>
          <w:szCs w:val="24"/>
          <w:lang w:val="es-CO"/>
        </w:rPr>
        <w:t xml:space="preserve">Oración.  Saludo Asistentes. </w:t>
      </w:r>
    </w:p>
    <w:p w:rsidR="00D735E0" w:rsidRPr="006D3274" w:rsidRDefault="003F013E" w:rsidP="0052663E">
      <w:pPr>
        <w:spacing w:after="0"/>
        <w:ind w:left="360"/>
        <w:jc w:val="both"/>
        <w:rPr>
          <w:rFonts w:ascii="Candara" w:hAnsi="Candara" w:cs="Arial"/>
          <w:sz w:val="24"/>
          <w:szCs w:val="24"/>
          <w:lang w:val="es-CO"/>
        </w:rPr>
      </w:pPr>
      <w:r w:rsidRPr="006D3274">
        <w:rPr>
          <w:rFonts w:ascii="Candara" w:hAnsi="Candara" w:cs="Arial"/>
          <w:sz w:val="24"/>
          <w:szCs w:val="24"/>
          <w:lang w:val="es-CO"/>
        </w:rPr>
        <w:t xml:space="preserve">1. </w:t>
      </w:r>
      <w:r w:rsidR="00D735E0" w:rsidRPr="006D3274">
        <w:rPr>
          <w:rFonts w:ascii="Candara" w:hAnsi="Candara" w:cs="Arial"/>
          <w:sz w:val="24"/>
          <w:szCs w:val="24"/>
          <w:lang w:val="es-CO"/>
        </w:rPr>
        <w:t>V Capítulo Provincial OCDS</w:t>
      </w:r>
    </w:p>
    <w:p w:rsidR="00D735E0" w:rsidRPr="006D3274" w:rsidRDefault="00D735E0" w:rsidP="0052663E">
      <w:pPr>
        <w:spacing w:after="0"/>
        <w:ind w:left="360"/>
        <w:jc w:val="both"/>
        <w:rPr>
          <w:rFonts w:ascii="Candara" w:hAnsi="Candara" w:cs="Arial"/>
          <w:sz w:val="24"/>
          <w:szCs w:val="24"/>
          <w:lang w:val="es-CO"/>
        </w:rPr>
      </w:pPr>
      <w:r w:rsidRPr="006D3274">
        <w:rPr>
          <w:rFonts w:ascii="Candara" w:hAnsi="Candara" w:cs="Arial"/>
          <w:sz w:val="24"/>
          <w:szCs w:val="24"/>
          <w:lang w:val="es-CO"/>
        </w:rPr>
        <w:t xml:space="preserve">2. Enfoque Formación </w:t>
      </w:r>
      <w:r w:rsidR="00E81C30" w:rsidRPr="006D3274">
        <w:rPr>
          <w:rFonts w:ascii="Candara" w:hAnsi="Candara" w:cs="Arial"/>
          <w:sz w:val="24"/>
          <w:szCs w:val="24"/>
          <w:lang w:val="es-CO"/>
        </w:rPr>
        <w:t>y misión provincial OCDS</w:t>
      </w:r>
      <w:r w:rsidRPr="006D3274">
        <w:rPr>
          <w:rFonts w:ascii="Candara" w:hAnsi="Candara" w:cs="Arial"/>
          <w:sz w:val="24"/>
          <w:szCs w:val="24"/>
          <w:lang w:val="es-CO"/>
        </w:rPr>
        <w:t>– Documento Roma</w:t>
      </w:r>
      <w:r w:rsidR="00EF59B7" w:rsidRPr="006D3274">
        <w:rPr>
          <w:rFonts w:ascii="Candara" w:hAnsi="Candara" w:cs="Arial"/>
          <w:sz w:val="24"/>
          <w:szCs w:val="24"/>
          <w:lang w:val="es-CO"/>
        </w:rPr>
        <w:t>, m</w:t>
      </w:r>
      <w:r w:rsidRPr="006D3274">
        <w:rPr>
          <w:rFonts w:ascii="Candara" w:hAnsi="Candara" w:cs="Arial"/>
          <w:sz w:val="24"/>
          <w:szCs w:val="24"/>
          <w:lang w:val="es-CO"/>
        </w:rPr>
        <w:t>arzo 27 /2016</w:t>
      </w:r>
    </w:p>
    <w:p w:rsidR="00D735E0" w:rsidRPr="006D3274" w:rsidRDefault="00D735E0" w:rsidP="0052663E">
      <w:pPr>
        <w:spacing w:after="0"/>
        <w:ind w:left="360"/>
        <w:jc w:val="both"/>
        <w:rPr>
          <w:rFonts w:ascii="Candara" w:hAnsi="Candara" w:cs="Arial"/>
          <w:sz w:val="24"/>
          <w:szCs w:val="24"/>
          <w:lang w:val="es-CO"/>
        </w:rPr>
      </w:pPr>
      <w:r w:rsidRPr="006D3274">
        <w:rPr>
          <w:rFonts w:ascii="Candara" w:hAnsi="Candara" w:cs="Arial"/>
          <w:sz w:val="24"/>
          <w:szCs w:val="24"/>
          <w:lang w:val="es-CO"/>
        </w:rPr>
        <w:t>3. Misión Provincial OCDS – Ciudad de Dios Arjona (Bolívar)</w:t>
      </w:r>
    </w:p>
    <w:p w:rsidR="00D735E0" w:rsidRPr="006D3274" w:rsidRDefault="00D735E0" w:rsidP="0052663E">
      <w:pPr>
        <w:spacing w:after="0"/>
        <w:ind w:left="360"/>
        <w:jc w:val="both"/>
        <w:rPr>
          <w:rFonts w:ascii="Candara" w:hAnsi="Candara" w:cs="Arial"/>
          <w:sz w:val="24"/>
          <w:szCs w:val="24"/>
          <w:lang w:val="es-CO"/>
        </w:rPr>
      </w:pPr>
      <w:r w:rsidRPr="006D3274">
        <w:rPr>
          <w:rFonts w:ascii="Candara" w:hAnsi="Candara" w:cs="Arial"/>
          <w:sz w:val="24"/>
          <w:szCs w:val="24"/>
          <w:lang w:val="es-CO"/>
        </w:rPr>
        <w:t>4. Convergencia Agendas OCDS - Delegado Provincial</w:t>
      </w:r>
    </w:p>
    <w:p w:rsidR="000A1B3E" w:rsidRDefault="000A1B3E" w:rsidP="00D735E0">
      <w:pPr>
        <w:tabs>
          <w:tab w:val="left" w:pos="426"/>
        </w:tabs>
        <w:rPr>
          <w:rFonts w:asciiTheme="majorHAnsi" w:hAnsiTheme="majorHAnsi"/>
          <w:color w:val="996633"/>
          <w:sz w:val="28"/>
          <w:szCs w:val="28"/>
          <w:lang w:val="es-CO"/>
        </w:rPr>
      </w:pPr>
    </w:p>
    <w:p w:rsidR="007C22D3" w:rsidRDefault="005D7CB4" w:rsidP="005D7CB4">
      <w:pPr>
        <w:tabs>
          <w:tab w:val="left" w:pos="426"/>
        </w:tabs>
        <w:jc w:val="center"/>
        <w:rPr>
          <w:rFonts w:asciiTheme="majorHAnsi" w:hAnsiTheme="majorHAnsi"/>
          <w:color w:val="996633"/>
          <w:sz w:val="28"/>
          <w:szCs w:val="28"/>
          <w:lang w:val="es-CO"/>
        </w:rPr>
      </w:pPr>
      <w:r>
        <w:rPr>
          <w:rFonts w:asciiTheme="majorHAnsi" w:hAnsiTheme="majorHAnsi"/>
          <w:color w:val="996633"/>
          <w:sz w:val="28"/>
          <w:szCs w:val="28"/>
          <w:lang w:val="es-CO"/>
        </w:rPr>
        <w:t>Desarrollo de los temas propuestos</w:t>
      </w:r>
    </w:p>
    <w:p w:rsidR="00226485" w:rsidRDefault="00205C49" w:rsidP="00226485">
      <w:pPr>
        <w:tabs>
          <w:tab w:val="left" w:pos="426"/>
        </w:tabs>
        <w:spacing w:after="0" w:line="240" w:lineRule="auto"/>
        <w:jc w:val="both"/>
        <w:rPr>
          <w:rFonts w:ascii="Candara" w:hAnsi="Candara"/>
          <w:b/>
          <w:color w:val="996633"/>
          <w:sz w:val="24"/>
          <w:szCs w:val="24"/>
          <w:lang w:val="es-CO"/>
        </w:rPr>
      </w:pPr>
      <w:r w:rsidRPr="00A55C7A">
        <w:rPr>
          <w:rFonts w:ascii="Candara" w:hAnsi="Candara"/>
          <w:b/>
          <w:color w:val="996633"/>
          <w:sz w:val="24"/>
          <w:szCs w:val="24"/>
          <w:lang w:val="es-CO"/>
        </w:rPr>
        <w:t>Oración, saludo a asistentes y novedades</w:t>
      </w:r>
    </w:p>
    <w:p w:rsidR="005D7CB4" w:rsidRPr="00A55C7A" w:rsidRDefault="005D7CB4" w:rsidP="00226485">
      <w:pPr>
        <w:tabs>
          <w:tab w:val="left" w:pos="426"/>
        </w:tabs>
        <w:spacing w:after="0" w:line="240" w:lineRule="auto"/>
        <w:jc w:val="both"/>
        <w:rPr>
          <w:rFonts w:ascii="Candara" w:hAnsi="Candara"/>
          <w:b/>
          <w:color w:val="996633"/>
          <w:sz w:val="24"/>
          <w:szCs w:val="24"/>
          <w:lang w:val="es-CO"/>
        </w:rPr>
      </w:pPr>
    </w:p>
    <w:p w:rsidR="00FB3149" w:rsidRPr="00226485" w:rsidRDefault="00205C49" w:rsidP="00226485">
      <w:pPr>
        <w:tabs>
          <w:tab w:val="left" w:pos="426"/>
        </w:tabs>
        <w:spacing w:after="0" w:line="240" w:lineRule="auto"/>
        <w:jc w:val="both"/>
        <w:rPr>
          <w:rFonts w:ascii="Candara" w:hAnsi="Candara"/>
          <w:b/>
          <w:sz w:val="24"/>
          <w:szCs w:val="24"/>
          <w:lang w:val="es-CO"/>
        </w:rPr>
      </w:pP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Fray Carlos Roberto Plata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</w:t>
      </w:r>
      <w:r w:rsidR="000E7D06" w:rsidRPr="00D735E0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Guillén OCD</w:t>
      </w: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, informa que el 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Superior </w:t>
      </w:r>
      <w:r w:rsidR="008A1FAB" w:rsidRPr="00D735E0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Provincia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l</w:t>
      </w:r>
      <w:r w:rsidR="008A1FAB" w:rsidRPr="00D735E0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, Fray Miguel Ángel Díaz Granados OCD, 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lo </w:t>
      </w:r>
      <w:r w:rsidR="008A1FAB" w:rsidRPr="00D735E0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ha ratificado </w:t>
      </w:r>
      <w:r w:rsidR="00483D54" w:rsidRPr="00D735E0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como Delegado para la OCDS en la Provincia por otros tres años, a pesar de su traslado como Superior a</w:t>
      </w:r>
      <w:r w:rsidR="00FB3149" w:rsidRPr="00D735E0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la ciudad de </w:t>
      </w:r>
      <w:proofErr w:type="spellStart"/>
      <w:r w:rsidR="00FB3149" w:rsidRPr="00D735E0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Sonsón</w:t>
      </w:r>
      <w:proofErr w:type="spellEnd"/>
      <w:r w:rsidR="00FB3149" w:rsidRPr="00D735E0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. </w:t>
      </w: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De igual manera, anima al grupo para seguir con determinada determinación dando continuidad a los compromisos adquiridos</w:t>
      </w:r>
      <w:r w:rsidR="009E14A1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previamente </w:t>
      </w: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y </w:t>
      </w:r>
      <w:r w:rsidR="009E14A1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los que deben adquirir en e</w:t>
      </w: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l año que comienza y como parte </w:t>
      </w:r>
      <w:r w:rsidR="009E14A1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las actividades que desarrolla </w:t>
      </w: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el Consejo Provincial. Los temas </w:t>
      </w:r>
      <w:r w:rsidR="00562B3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tratados</w:t>
      </w: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fueron los siguientes:</w:t>
      </w:r>
    </w:p>
    <w:p w:rsidR="008A1FAB" w:rsidRPr="00FB3149" w:rsidRDefault="008A1FAB" w:rsidP="008A1FA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222222"/>
          <w:sz w:val="26"/>
          <w:szCs w:val="26"/>
          <w:lang w:val="es-CO" w:eastAsia="es-CO"/>
        </w:rPr>
      </w:pPr>
    </w:p>
    <w:p w:rsidR="00FB3149" w:rsidRDefault="00FB3149" w:rsidP="003F013E">
      <w:pPr>
        <w:pStyle w:val="Prrafodelista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Candara" w:eastAsia="Times New Roman" w:hAnsi="Candara" w:cs="Arial"/>
          <w:b/>
          <w:color w:val="996633"/>
          <w:sz w:val="24"/>
          <w:szCs w:val="24"/>
          <w:lang w:val="es-CO" w:eastAsia="es-CO"/>
        </w:rPr>
      </w:pPr>
      <w:r w:rsidRPr="00A55C7A">
        <w:rPr>
          <w:rFonts w:ascii="Candara" w:eastAsia="Times New Roman" w:hAnsi="Candara" w:cs="Arial"/>
          <w:b/>
          <w:color w:val="996633"/>
          <w:sz w:val="24"/>
          <w:szCs w:val="24"/>
          <w:lang w:val="es-CO" w:eastAsia="es-CO"/>
        </w:rPr>
        <w:t>V Capítulo Provincial OCDS-Colombia</w:t>
      </w:r>
    </w:p>
    <w:p w:rsidR="005D7CB4" w:rsidRPr="00A55C7A" w:rsidRDefault="005D7CB4" w:rsidP="005D7CB4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Candara" w:eastAsia="Times New Roman" w:hAnsi="Candara" w:cs="Arial"/>
          <w:b/>
          <w:color w:val="996633"/>
          <w:sz w:val="24"/>
          <w:szCs w:val="24"/>
          <w:lang w:val="es-CO" w:eastAsia="es-CO"/>
        </w:rPr>
      </w:pPr>
    </w:p>
    <w:p w:rsidR="003F013E" w:rsidRDefault="003F013E" w:rsidP="00FB314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</w:pP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Teniendo en cuenta 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la notificación oficial d</w:t>
      </w: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el adelanto de la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CICLA Bolivariana OCDS para septiembre 2016 y la</w:t>
      </w: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recomendación de Fray Carlos de aplazamiento del C</w:t>
      </w:r>
      <w:r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apítulo</w:t>
      </w:r>
      <w:r w:rsidR="00520B4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OCDS –Colombia, previamente</w:t>
      </w:r>
      <w:r w:rsidR="00520B4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programado para el mes de agosto del año 2016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en Villa de Leyva</w:t>
      </w:r>
      <w:r w:rsidR="00520B4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, se propone para </w:t>
      </w:r>
      <w:r w:rsidR="000E7D0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e</w:t>
      </w:r>
      <w:r w:rsidR="00520B4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ste año a la ciudad de Medellín como sede para la realización de</w:t>
      </w:r>
      <w:r w:rsidR="00062D49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l V C</w:t>
      </w:r>
      <w:r w:rsidR="00520B46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apítulo, durante los días 24, 25 y 26 de marzo.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Para el logro de este objetivo, se establecen tareas </w:t>
      </w:r>
      <w:r w:rsidR="00062D49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prioritarias como 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la con</w:t>
      </w:r>
      <w:r w:rsidR="00514042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firmación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de</w:t>
      </w:r>
      <w:r w:rsidR="00062D49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l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</w:t>
      </w:r>
      <w:r w:rsidR="00062D49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sitio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y la elaboración de un presupuesto razonable que se ajuste a las expectativas</w:t>
      </w:r>
      <w:r w:rsidR="00062D49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y condiciones de las comunidades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; en próximos días, </w:t>
      </w:r>
      <w:r w:rsidR="005B362A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desde la </w:t>
      </w:r>
      <w:r w:rsidR="005B362A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lastRenderedPageBreak/>
        <w:t>presidencia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OCDS, </w:t>
      </w:r>
      <w:r w:rsidR="005B362A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se 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informarán </w:t>
      </w:r>
      <w:r w:rsidR="005B362A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los datos y cifras 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obtenidos</w:t>
      </w:r>
      <w:r w:rsidR="005B362A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 xml:space="preserve"> para que los capitulares e invitados puedan programar sus respectivos gastos</w:t>
      </w:r>
      <w:r w:rsidR="00A57C17"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  <w:t>.</w:t>
      </w:r>
    </w:p>
    <w:p w:rsidR="003F013E" w:rsidRDefault="003F013E" w:rsidP="00FB314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222222"/>
          <w:sz w:val="24"/>
          <w:szCs w:val="24"/>
          <w:lang w:val="es-CO" w:eastAsia="es-CO"/>
        </w:rPr>
      </w:pPr>
    </w:p>
    <w:p w:rsidR="002E3F5A" w:rsidRPr="00A55C7A" w:rsidRDefault="002E3F5A" w:rsidP="002E3F5A">
      <w:pPr>
        <w:jc w:val="both"/>
        <w:rPr>
          <w:rFonts w:ascii="Candara" w:hAnsi="Candara" w:cs="Arial"/>
          <w:b/>
          <w:color w:val="996633"/>
          <w:sz w:val="24"/>
          <w:szCs w:val="24"/>
          <w:lang w:val="es-CO"/>
        </w:rPr>
      </w:pPr>
      <w:r w:rsidRPr="00A55C7A">
        <w:rPr>
          <w:rFonts w:ascii="Candara" w:hAnsi="Candara" w:cs="Arial"/>
          <w:b/>
          <w:color w:val="996633"/>
          <w:sz w:val="24"/>
          <w:szCs w:val="24"/>
          <w:lang w:val="es-CO"/>
        </w:rPr>
        <w:t xml:space="preserve">2. Enfoque Formación </w:t>
      </w:r>
      <w:r w:rsidR="00E81C30" w:rsidRPr="00A55C7A">
        <w:rPr>
          <w:rFonts w:ascii="Candara" w:hAnsi="Candara" w:cs="Arial"/>
          <w:b/>
          <w:color w:val="996633"/>
          <w:sz w:val="24"/>
          <w:szCs w:val="24"/>
          <w:lang w:val="es-CO"/>
        </w:rPr>
        <w:t>y misión provincial OCDS</w:t>
      </w:r>
      <w:r w:rsidRPr="00A55C7A">
        <w:rPr>
          <w:rFonts w:ascii="Candara" w:hAnsi="Candara" w:cs="Arial"/>
          <w:b/>
          <w:color w:val="996633"/>
          <w:sz w:val="24"/>
          <w:szCs w:val="24"/>
          <w:lang w:val="es-CO"/>
        </w:rPr>
        <w:t>– Documento Roma, marzo 27 /2016</w:t>
      </w:r>
    </w:p>
    <w:p w:rsidR="002E3F5A" w:rsidRDefault="002E3F5A" w:rsidP="000A5837">
      <w:pPr>
        <w:spacing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 xml:space="preserve">Teniendo en cuenta que </w:t>
      </w:r>
      <w:r w:rsidR="00C81FE0">
        <w:rPr>
          <w:rFonts w:ascii="Candara" w:hAnsi="Candara" w:cs="Arial"/>
          <w:sz w:val="24"/>
          <w:szCs w:val="24"/>
          <w:lang w:val="es-CO"/>
        </w:rPr>
        <w:t xml:space="preserve">la OCDS se rige en primera línea por las instrucciones dadas </w:t>
      </w:r>
      <w:r w:rsidR="00D24285">
        <w:rPr>
          <w:rFonts w:ascii="Candara" w:hAnsi="Candara" w:cs="Arial"/>
          <w:sz w:val="24"/>
          <w:szCs w:val="24"/>
          <w:lang w:val="es-CO"/>
        </w:rPr>
        <w:t>desde</w:t>
      </w:r>
      <w:r w:rsidR="00C81FE0">
        <w:rPr>
          <w:rFonts w:ascii="Candara" w:hAnsi="Candara" w:cs="Arial"/>
          <w:sz w:val="24"/>
          <w:szCs w:val="24"/>
          <w:lang w:val="es-CO"/>
        </w:rPr>
        <w:t xml:space="preserve"> Roma, la presidente, hace énfasis en el documento enviado por el Prepósito Gen</w:t>
      </w:r>
      <w:r w:rsidR="00F26BAF">
        <w:rPr>
          <w:rFonts w:ascii="Candara" w:hAnsi="Candara" w:cs="Arial"/>
          <w:sz w:val="24"/>
          <w:szCs w:val="24"/>
          <w:lang w:val="es-CO"/>
        </w:rPr>
        <w:t>e</w:t>
      </w:r>
      <w:r w:rsidR="00C81FE0">
        <w:rPr>
          <w:rFonts w:ascii="Candara" w:hAnsi="Candara" w:cs="Arial"/>
          <w:sz w:val="24"/>
          <w:szCs w:val="24"/>
          <w:lang w:val="es-CO"/>
        </w:rPr>
        <w:t xml:space="preserve">ral, Fray </w:t>
      </w:r>
      <w:proofErr w:type="spellStart"/>
      <w:r w:rsidR="00C81FE0">
        <w:rPr>
          <w:rFonts w:ascii="Candara" w:hAnsi="Candara" w:cs="Arial"/>
          <w:sz w:val="24"/>
          <w:szCs w:val="24"/>
          <w:lang w:val="es-CO"/>
        </w:rPr>
        <w:t>Saverio</w:t>
      </w:r>
      <w:proofErr w:type="spellEnd"/>
      <w:r w:rsidR="00C81FE0">
        <w:rPr>
          <w:rFonts w:ascii="Candara" w:hAnsi="Candara" w:cs="Arial"/>
          <w:sz w:val="24"/>
          <w:szCs w:val="24"/>
          <w:lang w:val="es-CO"/>
        </w:rPr>
        <w:t xml:space="preserve"> </w:t>
      </w:r>
      <w:proofErr w:type="spellStart"/>
      <w:r w:rsidR="00C81FE0">
        <w:rPr>
          <w:rFonts w:ascii="Candara" w:hAnsi="Candara" w:cs="Arial"/>
          <w:sz w:val="24"/>
          <w:szCs w:val="24"/>
          <w:lang w:val="es-CO"/>
        </w:rPr>
        <w:t>Cannistrá</w:t>
      </w:r>
      <w:proofErr w:type="spellEnd"/>
      <w:r w:rsidR="00C81FE0">
        <w:rPr>
          <w:rFonts w:ascii="Candara" w:hAnsi="Candara" w:cs="Arial"/>
          <w:sz w:val="24"/>
          <w:szCs w:val="24"/>
          <w:lang w:val="es-CO"/>
        </w:rPr>
        <w:t xml:space="preserve"> el 27 de marzo de 2016</w:t>
      </w:r>
      <w:r w:rsidR="00F31A7D">
        <w:rPr>
          <w:rFonts w:ascii="Candara" w:hAnsi="Candara" w:cs="Arial"/>
          <w:sz w:val="24"/>
          <w:szCs w:val="24"/>
          <w:lang w:val="es-CO"/>
        </w:rPr>
        <w:t xml:space="preserve">, el cual </w:t>
      </w:r>
      <w:r w:rsidR="000D3AFF">
        <w:rPr>
          <w:rFonts w:ascii="Candara" w:hAnsi="Candara" w:cs="Arial"/>
          <w:sz w:val="24"/>
          <w:szCs w:val="24"/>
          <w:lang w:val="es-CO"/>
        </w:rPr>
        <w:t>pone de manifiesto los aspectos más importante</w:t>
      </w:r>
      <w:r w:rsidR="00BF5876">
        <w:rPr>
          <w:rFonts w:ascii="Candara" w:hAnsi="Candara" w:cs="Arial"/>
          <w:sz w:val="24"/>
          <w:szCs w:val="24"/>
          <w:lang w:val="es-CO"/>
        </w:rPr>
        <w:t>s recogidos sobre las OCDS en el Capítulo G</w:t>
      </w:r>
      <w:r w:rsidR="000D3AFF">
        <w:rPr>
          <w:rFonts w:ascii="Candara" w:hAnsi="Candara" w:cs="Arial"/>
          <w:sz w:val="24"/>
          <w:szCs w:val="24"/>
          <w:lang w:val="es-CO"/>
        </w:rPr>
        <w:t xml:space="preserve">eneral </w:t>
      </w:r>
      <w:r w:rsidR="00BF5876">
        <w:rPr>
          <w:rFonts w:ascii="Candara" w:hAnsi="Candara" w:cs="Arial"/>
          <w:sz w:val="24"/>
          <w:szCs w:val="24"/>
          <w:lang w:val="es-CO"/>
        </w:rPr>
        <w:t xml:space="preserve">OCD </w:t>
      </w:r>
      <w:r w:rsidR="000D3AFF">
        <w:rPr>
          <w:rFonts w:ascii="Candara" w:hAnsi="Candara" w:cs="Arial"/>
          <w:sz w:val="24"/>
          <w:szCs w:val="24"/>
          <w:lang w:val="es-CO"/>
        </w:rPr>
        <w:t xml:space="preserve">de Ávila, los cuales </w:t>
      </w:r>
      <w:r w:rsidR="00230E7F">
        <w:rPr>
          <w:rFonts w:ascii="Candara" w:hAnsi="Candara" w:cs="Arial"/>
          <w:sz w:val="24"/>
          <w:szCs w:val="24"/>
          <w:lang w:val="es-CO"/>
        </w:rPr>
        <w:t>constituyen una</w:t>
      </w:r>
      <w:r w:rsidR="00BF5876">
        <w:rPr>
          <w:rFonts w:ascii="Candara" w:hAnsi="Candara" w:cs="Arial"/>
          <w:sz w:val="24"/>
          <w:szCs w:val="24"/>
          <w:lang w:val="es-CO"/>
        </w:rPr>
        <w:t xml:space="preserve"> </w:t>
      </w:r>
      <w:r w:rsidR="005921C6">
        <w:rPr>
          <w:rFonts w:ascii="Candara" w:hAnsi="Candara" w:cs="Arial"/>
          <w:sz w:val="24"/>
          <w:szCs w:val="24"/>
          <w:lang w:val="es-CO"/>
        </w:rPr>
        <w:t>carta</w:t>
      </w:r>
      <w:r w:rsidR="000D3AFF">
        <w:rPr>
          <w:rFonts w:ascii="Candara" w:hAnsi="Candara" w:cs="Arial"/>
          <w:sz w:val="24"/>
          <w:szCs w:val="24"/>
          <w:lang w:val="es-CO"/>
        </w:rPr>
        <w:t xml:space="preserve"> de navegación para las actividades que se realicen:</w:t>
      </w:r>
    </w:p>
    <w:p w:rsidR="00683EA3" w:rsidRDefault="003626A6" w:rsidP="00683EA3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 w:rsidRPr="00CF4D83">
        <w:rPr>
          <w:rFonts w:ascii="Candara" w:hAnsi="Candara" w:cs="Arial"/>
          <w:b/>
          <w:sz w:val="24"/>
          <w:szCs w:val="24"/>
          <w:lang w:val="es-CO"/>
        </w:rPr>
        <w:t xml:space="preserve">Potenciar el papel de los Consejos Provinciales </w:t>
      </w:r>
      <w:r w:rsidR="00E9726A">
        <w:rPr>
          <w:rFonts w:ascii="Candara" w:hAnsi="Candara" w:cs="Arial"/>
          <w:b/>
          <w:sz w:val="24"/>
          <w:szCs w:val="24"/>
          <w:lang w:val="es-CO"/>
        </w:rPr>
        <w:t xml:space="preserve">OCDS </w:t>
      </w:r>
      <w:r w:rsidRPr="00CF4D83">
        <w:rPr>
          <w:rFonts w:ascii="Candara" w:hAnsi="Candara" w:cs="Arial"/>
          <w:b/>
          <w:sz w:val="24"/>
          <w:szCs w:val="24"/>
          <w:lang w:val="es-CO"/>
        </w:rPr>
        <w:t>en las diversas circunscripciones</w:t>
      </w:r>
      <w:r w:rsidR="0087259B">
        <w:rPr>
          <w:rFonts w:ascii="Candara" w:hAnsi="Candara" w:cs="Arial"/>
          <w:b/>
          <w:sz w:val="24"/>
          <w:szCs w:val="24"/>
          <w:lang w:val="es-CO"/>
        </w:rPr>
        <w:t>:</w:t>
      </w:r>
    </w:p>
    <w:p w:rsidR="000D3AFF" w:rsidRDefault="00683EA3" w:rsidP="00683EA3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>De acuerdo a</w:t>
      </w:r>
      <w:r w:rsidR="003626A6">
        <w:rPr>
          <w:rFonts w:ascii="Candara" w:hAnsi="Candara" w:cs="Arial"/>
          <w:sz w:val="24"/>
          <w:szCs w:val="24"/>
          <w:lang w:val="es-CO"/>
        </w:rPr>
        <w:t xml:space="preserve"> las Constituciones OCDS (NN57-58) y los estatutos de cada provincia</w:t>
      </w:r>
      <w:r>
        <w:rPr>
          <w:rFonts w:ascii="Candara" w:hAnsi="Candara" w:cs="Arial"/>
          <w:sz w:val="24"/>
          <w:szCs w:val="24"/>
          <w:lang w:val="es-CO"/>
        </w:rPr>
        <w:t>, en diálogo y colaboración con los religiosos, se deben adelantar</w:t>
      </w:r>
      <w:r w:rsidR="001E3A64">
        <w:rPr>
          <w:rFonts w:ascii="Candara" w:hAnsi="Candara" w:cs="Arial"/>
          <w:sz w:val="24"/>
          <w:szCs w:val="24"/>
          <w:lang w:val="es-CO"/>
        </w:rPr>
        <w:t xml:space="preserve"> cursos de formación, </w:t>
      </w:r>
      <w:r w:rsidR="00A55C7A">
        <w:rPr>
          <w:rFonts w:ascii="Candara" w:hAnsi="Candara" w:cs="Arial"/>
          <w:sz w:val="24"/>
          <w:szCs w:val="24"/>
          <w:lang w:val="es-CO"/>
        </w:rPr>
        <w:t>promoción del</w:t>
      </w:r>
      <w:r>
        <w:rPr>
          <w:rFonts w:ascii="Candara" w:hAnsi="Candara" w:cs="Arial"/>
          <w:sz w:val="24"/>
          <w:szCs w:val="24"/>
          <w:lang w:val="es-CO"/>
        </w:rPr>
        <w:t xml:space="preserve"> apostolado en las comunidades.</w:t>
      </w:r>
    </w:p>
    <w:p w:rsidR="00683EA3" w:rsidRDefault="00683EA3" w:rsidP="00683EA3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</w:p>
    <w:p w:rsidR="009C1AAD" w:rsidRDefault="00CF4D83" w:rsidP="009C1AAD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  <w:lang w:val="es-CO"/>
        </w:rPr>
      </w:pPr>
      <w:r w:rsidRPr="00CF4D83">
        <w:rPr>
          <w:rFonts w:ascii="Candara" w:hAnsi="Candara" w:cs="Arial"/>
          <w:b/>
          <w:sz w:val="24"/>
          <w:szCs w:val="24"/>
          <w:lang w:val="es-CO"/>
        </w:rPr>
        <w:t>Formaci</w:t>
      </w:r>
      <w:r>
        <w:rPr>
          <w:rFonts w:ascii="Candara" w:hAnsi="Candara" w:cs="Arial"/>
          <w:b/>
          <w:sz w:val="24"/>
          <w:szCs w:val="24"/>
          <w:lang w:val="es-CO"/>
        </w:rPr>
        <w:t>ón</w:t>
      </w:r>
      <w:r w:rsidR="00F60D91">
        <w:rPr>
          <w:rFonts w:ascii="Candara" w:hAnsi="Candara" w:cs="Arial"/>
          <w:b/>
          <w:sz w:val="24"/>
          <w:szCs w:val="24"/>
          <w:lang w:val="es-CO"/>
        </w:rPr>
        <w:t xml:space="preserve"> de las comunidades</w:t>
      </w:r>
      <w:r>
        <w:rPr>
          <w:rFonts w:ascii="Candara" w:hAnsi="Candara" w:cs="Arial"/>
          <w:b/>
          <w:sz w:val="24"/>
          <w:szCs w:val="24"/>
          <w:lang w:val="es-CO"/>
        </w:rPr>
        <w:t xml:space="preserve"> </w:t>
      </w:r>
      <w:r w:rsidRPr="00CF4D83">
        <w:rPr>
          <w:rFonts w:ascii="Candara" w:hAnsi="Candara" w:cs="Arial"/>
          <w:b/>
          <w:sz w:val="24"/>
          <w:szCs w:val="24"/>
          <w:lang w:val="es-CO"/>
        </w:rPr>
        <w:t>OCDS</w:t>
      </w:r>
      <w:r w:rsidR="0087259B">
        <w:rPr>
          <w:rFonts w:ascii="Candara" w:hAnsi="Candara" w:cs="Arial"/>
          <w:b/>
          <w:sz w:val="24"/>
          <w:szCs w:val="24"/>
          <w:lang w:val="es-CO"/>
        </w:rPr>
        <w:t>:</w:t>
      </w:r>
    </w:p>
    <w:p w:rsidR="009C1AAD" w:rsidRDefault="009C1AAD" w:rsidP="009C1AAD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 w:rsidRPr="009C1AAD">
        <w:rPr>
          <w:rFonts w:ascii="Candara" w:hAnsi="Candara" w:cs="Arial"/>
          <w:sz w:val="24"/>
          <w:szCs w:val="24"/>
          <w:lang w:val="es-CO"/>
        </w:rPr>
        <w:t xml:space="preserve">La tarea primordial de los Consejos Provinciales, es la de promover la formación y la </w:t>
      </w:r>
      <w:r w:rsidR="006E2DCD">
        <w:rPr>
          <w:rFonts w:ascii="Candara" w:hAnsi="Candara" w:cs="Arial"/>
          <w:sz w:val="24"/>
          <w:szCs w:val="24"/>
          <w:lang w:val="es-CO"/>
        </w:rPr>
        <w:t>“</w:t>
      </w:r>
      <w:r w:rsidRPr="009C1AAD">
        <w:rPr>
          <w:rFonts w:ascii="Candara" w:hAnsi="Candara" w:cs="Arial"/>
          <w:sz w:val="24"/>
          <w:szCs w:val="24"/>
          <w:lang w:val="es-CO"/>
        </w:rPr>
        <w:t>maduración cristiana</w:t>
      </w:r>
      <w:r w:rsidR="00FC173B">
        <w:rPr>
          <w:rFonts w:ascii="Candara" w:hAnsi="Candara" w:cs="Arial"/>
          <w:sz w:val="24"/>
          <w:szCs w:val="24"/>
          <w:lang w:val="es-CO"/>
        </w:rPr>
        <w:t>”</w:t>
      </w:r>
      <w:r w:rsidRPr="009C1AAD">
        <w:rPr>
          <w:rFonts w:ascii="Candara" w:hAnsi="Candara" w:cs="Arial"/>
          <w:sz w:val="24"/>
          <w:szCs w:val="24"/>
          <w:lang w:val="es-CO"/>
        </w:rPr>
        <w:t xml:space="preserve"> de los miembros de la Orden Seglar al servicio de la misión (Const. OCDS 46-32)</w:t>
      </w:r>
      <w:r w:rsidR="007458F6">
        <w:rPr>
          <w:rFonts w:ascii="Candara" w:hAnsi="Candara" w:cs="Arial"/>
          <w:sz w:val="24"/>
          <w:szCs w:val="24"/>
          <w:lang w:val="es-CO"/>
        </w:rPr>
        <w:t>, con una pedagogía adaptada a nuestros tiempos y a los jóvenes.</w:t>
      </w:r>
    </w:p>
    <w:p w:rsidR="007458F6" w:rsidRDefault="007458F6" w:rsidP="009C1AAD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</w:p>
    <w:p w:rsidR="00CF4D83" w:rsidRDefault="007458F6" w:rsidP="009C1AAD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>Nuestros hermanos OCD, están llamados a esforzarse en la formación y el</w:t>
      </w:r>
      <w:r w:rsidR="00CF4D83" w:rsidRPr="009C1AAD">
        <w:rPr>
          <w:rFonts w:ascii="Candara" w:hAnsi="Candara" w:cs="Arial"/>
          <w:sz w:val="24"/>
          <w:szCs w:val="24"/>
          <w:lang w:val="es-CO"/>
        </w:rPr>
        <w:t xml:space="preserve"> acompañamiento </w:t>
      </w:r>
      <w:r w:rsidR="00280A52">
        <w:rPr>
          <w:rFonts w:ascii="Candara" w:hAnsi="Candara" w:cs="Arial"/>
          <w:sz w:val="24"/>
          <w:szCs w:val="24"/>
          <w:lang w:val="es-CO"/>
        </w:rPr>
        <w:t xml:space="preserve">de los individuos </w:t>
      </w:r>
      <w:r>
        <w:rPr>
          <w:rFonts w:ascii="Candara" w:hAnsi="Candara" w:cs="Arial"/>
          <w:sz w:val="24"/>
          <w:szCs w:val="24"/>
          <w:lang w:val="es-CO"/>
        </w:rPr>
        <w:t>y de las comunidades OCDS, c</w:t>
      </w:r>
      <w:r w:rsidR="00CF4D83" w:rsidRPr="009C1AAD">
        <w:rPr>
          <w:rFonts w:ascii="Candara" w:hAnsi="Candara" w:cs="Arial"/>
          <w:sz w:val="24"/>
          <w:szCs w:val="24"/>
          <w:lang w:val="es-CO"/>
        </w:rPr>
        <w:t>on el objetivo de crecer en</w:t>
      </w:r>
      <w:r w:rsidR="00CF4D83" w:rsidRPr="00CF4D83">
        <w:rPr>
          <w:rFonts w:ascii="Candara" w:hAnsi="Candara" w:cs="Arial"/>
          <w:sz w:val="24"/>
          <w:szCs w:val="24"/>
          <w:lang w:val="es-CO"/>
        </w:rPr>
        <w:t xml:space="preserve"> identidad y ser testimonios de la Ord</w:t>
      </w:r>
      <w:r w:rsidR="00C378C5">
        <w:rPr>
          <w:rFonts w:ascii="Candara" w:hAnsi="Candara" w:cs="Arial"/>
          <w:sz w:val="24"/>
          <w:szCs w:val="24"/>
          <w:lang w:val="es-CO"/>
        </w:rPr>
        <w:t>en</w:t>
      </w:r>
      <w:r w:rsidR="000A03D3">
        <w:rPr>
          <w:rFonts w:ascii="Candara" w:hAnsi="Candara" w:cs="Arial"/>
          <w:sz w:val="24"/>
          <w:szCs w:val="24"/>
          <w:lang w:val="es-CO"/>
        </w:rPr>
        <w:t xml:space="preserve"> en la vida cotidiana</w:t>
      </w:r>
      <w:r w:rsidR="00C378C5">
        <w:rPr>
          <w:rFonts w:ascii="Candara" w:hAnsi="Candara" w:cs="Arial"/>
          <w:sz w:val="24"/>
          <w:szCs w:val="24"/>
          <w:lang w:val="es-CO"/>
        </w:rPr>
        <w:t xml:space="preserve">. </w:t>
      </w:r>
      <w:r w:rsidR="00280A52">
        <w:rPr>
          <w:rFonts w:ascii="Candara" w:hAnsi="Candara" w:cs="Arial"/>
          <w:sz w:val="24"/>
          <w:szCs w:val="24"/>
          <w:lang w:val="es-CO"/>
        </w:rPr>
        <w:t>Esta tarea puede ser cumplida, aprovechando</w:t>
      </w:r>
      <w:r w:rsidR="00CF4D83" w:rsidRPr="00CF4D83">
        <w:rPr>
          <w:rFonts w:ascii="Candara" w:hAnsi="Candara" w:cs="Arial"/>
          <w:sz w:val="24"/>
          <w:szCs w:val="24"/>
          <w:lang w:val="es-CO"/>
        </w:rPr>
        <w:t xml:space="preserve"> herramientas como los nuevos medios de</w:t>
      </w:r>
      <w:r w:rsidR="00CF4D83">
        <w:rPr>
          <w:rFonts w:ascii="Candara" w:hAnsi="Candara" w:cs="Arial"/>
          <w:sz w:val="24"/>
          <w:szCs w:val="24"/>
          <w:lang w:val="es-CO"/>
        </w:rPr>
        <w:t xml:space="preserve"> </w:t>
      </w:r>
      <w:r w:rsidR="00CF4D83" w:rsidRPr="00CF4D83">
        <w:rPr>
          <w:rFonts w:ascii="Candara" w:hAnsi="Candara" w:cs="Arial"/>
          <w:sz w:val="24"/>
          <w:szCs w:val="24"/>
          <w:lang w:val="es-CO"/>
        </w:rPr>
        <w:t>comunicaci</w:t>
      </w:r>
      <w:r w:rsidR="00C378C5">
        <w:rPr>
          <w:rFonts w:ascii="Candara" w:hAnsi="Candara" w:cs="Arial"/>
          <w:sz w:val="24"/>
          <w:szCs w:val="24"/>
          <w:lang w:val="es-CO"/>
        </w:rPr>
        <w:t xml:space="preserve">ón. </w:t>
      </w:r>
    </w:p>
    <w:p w:rsidR="00E9726A" w:rsidRDefault="00E9726A" w:rsidP="009C1AAD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</w:p>
    <w:p w:rsidR="00E9726A" w:rsidRDefault="00E9726A" w:rsidP="009C1AAD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  <w:lang w:val="es-CO"/>
        </w:rPr>
      </w:pPr>
      <w:r w:rsidRPr="00E9726A">
        <w:rPr>
          <w:rFonts w:ascii="Candara" w:hAnsi="Candara" w:cs="Arial"/>
          <w:b/>
          <w:sz w:val="24"/>
          <w:szCs w:val="24"/>
          <w:lang w:val="es-CO"/>
        </w:rPr>
        <w:t>Promoción de las vocaciones OCDS</w:t>
      </w:r>
      <w:r w:rsidR="0087259B">
        <w:rPr>
          <w:rFonts w:ascii="Candara" w:hAnsi="Candara" w:cs="Arial"/>
          <w:b/>
          <w:sz w:val="24"/>
          <w:szCs w:val="24"/>
          <w:lang w:val="es-CO"/>
        </w:rPr>
        <w:t>:</w:t>
      </w:r>
    </w:p>
    <w:p w:rsidR="004C1D3E" w:rsidRDefault="004C1D3E" w:rsidP="009C1AAD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>La acogida</w:t>
      </w:r>
      <w:r w:rsidRPr="004C1D3E">
        <w:rPr>
          <w:rFonts w:ascii="Candara" w:hAnsi="Candara" w:cs="Arial"/>
          <w:sz w:val="24"/>
          <w:szCs w:val="24"/>
          <w:lang w:val="es-CO"/>
        </w:rPr>
        <w:t>, ac</w:t>
      </w:r>
      <w:r w:rsidR="001C202C">
        <w:rPr>
          <w:rFonts w:ascii="Candara" w:hAnsi="Candara" w:cs="Arial"/>
          <w:sz w:val="24"/>
          <w:szCs w:val="24"/>
          <w:lang w:val="es-CO"/>
        </w:rPr>
        <w:t xml:space="preserve">ompañamiento, </w:t>
      </w:r>
      <w:r w:rsidRPr="004C1D3E">
        <w:rPr>
          <w:rFonts w:ascii="Candara" w:hAnsi="Candara" w:cs="Arial"/>
          <w:sz w:val="24"/>
          <w:szCs w:val="24"/>
          <w:lang w:val="es-CO"/>
        </w:rPr>
        <w:t>discernimiento</w:t>
      </w:r>
      <w:r w:rsidR="001C202C">
        <w:rPr>
          <w:rFonts w:ascii="Candara" w:hAnsi="Candara" w:cs="Arial"/>
          <w:sz w:val="24"/>
          <w:szCs w:val="24"/>
          <w:lang w:val="es-CO"/>
        </w:rPr>
        <w:t xml:space="preserve"> y testimonio de vida fraterna al estilo teresiano</w:t>
      </w:r>
      <w:r w:rsidR="00BF5876">
        <w:rPr>
          <w:rFonts w:ascii="Candara" w:hAnsi="Candara" w:cs="Arial"/>
          <w:sz w:val="24"/>
          <w:szCs w:val="24"/>
          <w:lang w:val="es-CO"/>
        </w:rPr>
        <w:t>,</w:t>
      </w:r>
      <w:r>
        <w:rPr>
          <w:rFonts w:ascii="Candara" w:hAnsi="Candara" w:cs="Arial"/>
          <w:sz w:val="24"/>
          <w:szCs w:val="24"/>
          <w:lang w:val="es-CO"/>
        </w:rPr>
        <w:t xml:space="preserve"> </w:t>
      </w:r>
      <w:r w:rsidR="00FD0A15">
        <w:rPr>
          <w:rFonts w:ascii="Candara" w:hAnsi="Candara" w:cs="Arial"/>
          <w:sz w:val="24"/>
          <w:szCs w:val="24"/>
          <w:lang w:val="es-CO"/>
        </w:rPr>
        <w:t>son cruciales para la s</w:t>
      </w:r>
      <w:r w:rsidR="00DC3C71">
        <w:rPr>
          <w:rFonts w:ascii="Candara" w:hAnsi="Candara" w:cs="Arial"/>
          <w:sz w:val="24"/>
          <w:szCs w:val="24"/>
          <w:lang w:val="es-CO"/>
        </w:rPr>
        <w:t>upervivencia de las comunidades: hemos recibido un tesoro que debe ser compartido</w:t>
      </w:r>
      <w:r w:rsidR="004A1A85">
        <w:rPr>
          <w:rFonts w:ascii="Candara" w:hAnsi="Candara" w:cs="Arial"/>
          <w:sz w:val="24"/>
          <w:szCs w:val="24"/>
          <w:lang w:val="es-CO"/>
        </w:rPr>
        <w:t>, yendo al encuentro de las personas, para decirles que Dios quiere emprender con ellos</w:t>
      </w:r>
      <w:r w:rsidR="006831D9">
        <w:rPr>
          <w:rFonts w:ascii="Candara" w:hAnsi="Candara" w:cs="Arial"/>
          <w:sz w:val="24"/>
          <w:szCs w:val="24"/>
          <w:lang w:val="es-CO"/>
        </w:rPr>
        <w:t>,</w:t>
      </w:r>
      <w:r w:rsidR="004A1A85">
        <w:rPr>
          <w:rFonts w:ascii="Candara" w:hAnsi="Candara" w:cs="Arial"/>
          <w:sz w:val="24"/>
          <w:szCs w:val="24"/>
          <w:lang w:val="es-CO"/>
        </w:rPr>
        <w:t xml:space="preserve"> un camino de amistad en la oración.</w:t>
      </w:r>
    </w:p>
    <w:p w:rsidR="003908BC" w:rsidRDefault="003908BC" w:rsidP="009C1AAD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</w:p>
    <w:p w:rsidR="003908BC" w:rsidRPr="003908BC" w:rsidRDefault="003908BC" w:rsidP="009C1AAD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  <w:lang w:val="es-CO"/>
        </w:rPr>
      </w:pPr>
      <w:r w:rsidRPr="003908BC">
        <w:rPr>
          <w:rFonts w:ascii="Candara" w:hAnsi="Candara" w:cs="Arial"/>
          <w:b/>
          <w:sz w:val="24"/>
          <w:szCs w:val="24"/>
          <w:lang w:val="es-CO"/>
        </w:rPr>
        <w:t>Dimensión misionera de las comunidades OCDS</w:t>
      </w:r>
      <w:r w:rsidR="0087259B">
        <w:rPr>
          <w:rFonts w:ascii="Candara" w:hAnsi="Candara" w:cs="Arial"/>
          <w:b/>
          <w:sz w:val="24"/>
          <w:szCs w:val="24"/>
          <w:lang w:val="es-CO"/>
        </w:rPr>
        <w:t>:</w:t>
      </w:r>
    </w:p>
    <w:p w:rsidR="00683EA3" w:rsidRDefault="00DC3C71" w:rsidP="000A5837">
      <w:pPr>
        <w:spacing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 xml:space="preserve">Para participar en la misión, el Carmelita Seglar debe tener una formación cristiana, carmelitana y humana sólida, fundamentada en una vida de oración que afianza </w:t>
      </w:r>
      <w:r w:rsidR="004A1A85">
        <w:rPr>
          <w:rFonts w:ascii="Candara" w:hAnsi="Candara" w:cs="Arial"/>
          <w:sz w:val="24"/>
          <w:szCs w:val="24"/>
          <w:lang w:val="es-CO"/>
        </w:rPr>
        <w:t xml:space="preserve">continuamente </w:t>
      </w:r>
      <w:r>
        <w:rPr>
          <w:rFonts w:ascii="Candara" w:hAnsi="Candara" w:cs="Arial"/>
          <w:sz w:val="24"/>
          <w:szCs w:val="24"/>
          <w:lang w:val="es-CO"/>
        </w:rPr>
        <w:t>la amistad con Dios</w:t>
      </w:r>
      <w:r w:rsidR="00BC1E55">
        <w:rPr>
          <w:rFonts w:ascii="Candara" w:hAnsi="Candara" w:cs="Arial"/>
          <w:sz w:val="24"/>
          <w:szCs w:val="24"/>
          <w:lang w:val="es-CO"/>
        </w:rPr>
        <w:t xml:space="preserve"> y que se nutre del Evangelio. Igualmente, la</w:t>
      </w:r>
      <w:r w:rsidR="007171A5">
        <w:rPr>
          <w:rFonts w:ascii="Candara" w:hAnsi="Candara" w:cs="Arial"/>
          <w:sz w:val="24"/>
          <w:szCs w:val="24"/>
          <w:lang w:val="es-CO"/>
        </w:rPr>
        <w:t xml:space="preserve"> Iglesia, cuenta con recursos maravillosos para guiarnos</w:t>
      </w:r>
      <w:r w:rsidR="00BF5876">
        <w:rPr>
          <w:rFonts w:ascii="Candara" w:hAnsi="Candara" w:cs="Arial"/>
          <w:sz w:val="24"/>
          <w:szCs w:val="24"/>
          <w:lang w:val="es-CO"/>
        </w:rPr>
        <w:t xml:space="preserve"> en esta perspectiva, consignado</w:t>
      </w:r>
      <w:r w:rsidR="007171A5">
        <w:rPr>
          <w:rFonts w:ascii="Candara" w:hAnsi="Candara" w:cs="Arial"/>
          <w:sz w:val="24"/>
          <w:szCs w:val="24"/>
          <w:lang w:val="es-CO"/>
        </w:rPr>
        <w:t>s en la Exhortación Apostólica “</w:t>
      </w:r>
      <w:proofErr w:type="spellStart"/>
      <w:r w:rsidR="0013733F">
        <w:rPr>
          <w:rFonts w:ascii="Candara" w:hAnsi="Candara" w:cs="Arial"/>
          <w:sz w:val="24"/>
          <w:szCs w:val="24"/>
          <w:lang w:val="es-CO"/>
        </w:rPr>
        <w:t>Evangelii</w:t>
      </w:r>
      <w:proofErr w:type="spellEnd"/>
      <w:r w:rsidR="0013733F">
        <w:rPr>
          <w:rFonts w:ascii="Candara" w:hAnsi="Candara" w:cs="Arial"/>
          <w:sz w:val="24"/>
          <w:szCs w:val="24"/>
          <w:lang w:val="es-CO"/>
        </w:rPr>
        <w:t xml:space="preserve"> </w:t>
      </w:r>
      <w:proofErr w:type="spellStart"/>
      <w:r w:rsidR="007171A5">
        <w:rPr>
          <w:rFonts w:ascii="Candara" w:hAnsi="Candara" w:cs="Arial"/>
          <w:sz w:val="24"/>
          <w:szCs w:val="24"/>
          <w:lang w:val="es-CO"/>
        </w:rPr>
        <w:t>Gaudium</w:t>
      </w:r>
      <w:proofErr w:type="spellEnd"/>
      <w:r w:rsidR="00192998">
        <w:rPr>
          <w:rFonts w:ascii="Candara" w:hAnsi="Candara" w:cs="Arial"/>
          <w:sz w:val="24"/>
          <w:szCs w:val="24"/>
          <w:lang w:val="es-CO"/>
        </w:rPr>
        <w:t>”.</w:t>
      </w:r>
    </w:p>
    <w:p w:rsidR="00412CE6" w:rsidRPr="00412CE6" w:rsidRDefault="008B1660" w:rsidP="008B1660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  <w:lang w:val="es-CO"/>
        </w:rPr>
      </w:pPr>
      <w:r>
        <w:rPr>
          <w:rFonts w:ascii="Candara" w:hAnsi="Candara" w:cs="Arial"/>
          <w:b/>
          <w:sz w:val="24"/>
          <w:szCs w:val="24"/>
          <w:lang w:val="es-CO"/>
        </w:rPr>
        <w:t>C</w:t>
      </w:r>
      <w:r w:rsidR="00412CE6" w:rsidRPr="00412CE6">
        <w:rPr>
          <w:rFonts w:ascii="Candara" w:hAnsi="Candara" w:cs="Arial"/>
          <w:b/>
          <w:sz w:val="24"/>
          <w:szCs w:val="24"/>
          <w:lang w:val="es-CO"/>
        </w:rPr>
        <w:t xml:space="preserve">omunicación entre Frailes, Monjas y </w:t>
      </w:r>
      <w:r>
        <w:rPr>
          <w:rFonts w:ascii="Candara" w:hAnsi="Candara" w:cs="Arial"/>
          <w:b/>
          <w:sz w:val="24"/>
          <w:szCs w:val="24"/>
          <w:lang w:val="es-CO"/>
        </w:rPr>
        <w:t>Seglares</w:t>
      </w:r>
      <w:r w:rsidR="00412CE6" w:rsidRPr="00412CE6">
        <w:rPr>
          <w:rFonts w:ascii="Candara" w:hAnsi="Candara" w:cs="Arial"/>
          <w:b/>
          <w:sz w:val="24"/>
          <w:szCs w:val="24"/>
          <w:lang w:val="es-CO"/>
        </w:rPr>
        <w:t>:</w:t>
      </w:r>
    </w:p>
    <w:p w:rsidR="0013733F" w:rsidRDefault="008B1660" w:rsidP="008B1660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 xml:space="preserve">Se ha expresado el deseo de una mayor y mejor comunicación entre frailes, monjas y seglares; razón por la cual, las cartas del Definitorio, después de cada sesión, son enviadas a los Padres Provinciales para que a su vez sean transmitidas a monjas y seglares. Igualmente, se invita a hacer un buen uso de las herramientas tecnológicas como la página web de la Orden y redes </w:t>
      </w:r>
      <w:r>
        <w:rPr>
          <w:rFonts w:ascii="Candara" w:hAnsi="Candara" w:cs="Arial"/>
          <w:sz w:val="24"/>
          <w:szCs w:val="24"/>
          <w:lang w:val="es-CO"/>
        </w:rPr>
        <w:lastRenderedPageBreak/>
        <w:t>sociales como Facebook y Twitter, entre otras</w:t>
      </w:r>
      <w:r w:rsidR="0070161B">
        <w:rPr>
          <w:rStyle w:val="Refdenotaalpie"/>
          <w:rFonts w:ascii="Candara" w:hAnsi="Candara" w:cs="Arial"/>
          <w:sz w:val="24"/>
          <w:szCs w:val="24"/>
          <w:lang w:val="es-CO"/>
        </w:rPr>
        <w:footnoteReference w:id="1"/>
      </w:r>
      <w:r>
        <w:rPr>
          <w:rFonts w:ascii="Candara" w:hAnsi="Candara" w:cs="Arial"/>
          <w:sz w:val="24"/>
          <w:szCs w:val="24"/>
          <w:lang w:val="es-CO"/>
        </w:rPr>
        <w:t>. La Curia, ha dispuesto de un correo electrónico del Secretario para la Información</w:t>
      </w:r>
      <w:r w:rsidR="00BF5876">
        <w:rPr>
          <w:rFonts w:ascii="Candara" w:hAnsi="Candara" w:cs="Arial"/>
          <w:sz w:val="24"/>
          <w:szCs w:val="24"/>
          <w:lang w:val="es-CO"/>
        </w:rPr>
        <w:t>,</w:t>
      </w:r>
      <w:r>
        <w:rPr>
          <w:rFonts w:ascii="Candara" w:hAnsi="Candara" w:cs="Arial"/>
          <w:sz w:val="24"/>
          <w:szCs w:val="24"/>
          <w:lang w:val="es-CO"/>
        </w:rPr>
        <w:t xml:space="preserve"> para enviar las noticias de car</w:t>
      </w:r>
      <w:r w:rsidR="0070161B">
        <w:rPr>
          <w:rFonts w:ascii="Candara" w:hAnsi="Candara" w:cs="Arial"/>
          <w:sz w:val="24"/>
          <w:szCs w:val="24"/>
          <w:lang w:val="es-CO"/>
        </w:rPr>
        <w:t>ácter provincial</w:t>
      </w:r>
      <w:r w:rsidR="0070161B">
        <w:rPr>
          <w:rStyle w:val="Refdenotaalpie"/>
          <w:rFonts w:ascii="Candara" w:hAnsi="Candara" w:cs="Arial"/>
          <w:sz w:val="24"/>
          <w:szCs w:val="24"/>
          <w:lang w:val="es-CO"/>
        </w:rPr>
        <w:footnoteReference w:id="2"/>
      </w:r>
      <w:r w:rsidR="0070161B">
        <w:rPr>
          <w:rFonts w:ascii="Candara" w:hAnsi="Candara" w:cs="Arial"/>
          <w:sz w:val="24"/>
          <w:szCs w:val="24"/>
          <w:lang w:val="es-CO"/>
        </w:rPr>
        <w:t xml:space="preserve">. </w:t>
      </w:r>
      <w:r>
        <w:rPr>
          <w:rFonts w:ascii="Candara" w:hAnsi="Candara" w:cs="Arial"/>
          <w:sz w:val="24"/>
          <w:szCs w:val="24"/>
          <w:lang w:val="es-CO"/>
        </w:rPr>
        <w:t>En referencia a la comunicación con las monjas, se debe hacer de acuerdo con las posibilidades y medios disponibles.</w:t>
      </w:r>
    </w:p>
    <w:p w:rsidR="003F4972" w:rsidRDefault="003F4972" w:rsidP="008B1660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</w:p>
    <w:p w:rsidR="003F4972" w:rsidRDefault="003F4972" w:rsidP="003F4972">
      <w:pPr>
        <w:ind w:left="360" w:hanging="360"/>
        <w:jc w:val="both"/>
        <w:rPr>
          <w:rFonts w:ascii="Candara" w:hAnsi="Candara" w:cs="Arial"/>
          <w:b/>
          <w:color w:val="996633"/>
          <w:sz w:val="24"/>
          <w:szCs w:val="24"/>
          <w:lang w:val="es-CO"/>
        </w:rPr>
      </w:pPr>
      <w:r w:rsidRPr="003F4972">
        <w:rPr>
          <w:rFonts w:ascii="Candara" w:hAnsi="Candara" w:cs="Arial"/>
          <w:b/>
          <w:color w:val="996633"/>
          <w:sz w:val="24"/>
          <w:szCs w:val="24"/>
          <w:lang w:val="es-CO"/>
        </w:rPr>
        <w:t>3. Misión Provincial OCDS – Ciudad de Dios Arjona (Bolívar)</w:t>
      </w:r>
    </w:p>
    <w:p w:rsidR="003F4972" w:rsidRDefault="000B4C84" w:rsidP="000B4C84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 w:rsidRPr="000B4C84">
        <w:rPr>
          <w:rFonts w:ascii="Candara" w:hAnsi="Candara" w:cs="Arial"/>
          <w:sz w:val="24"/>
          <w:szCs w:val="24"/>
          <w:lang w:val="es-CO"/>
        </w:rPr>
        <w:t xml:space="preserve">La Comunidad “María de </w:t>
      </w:r>
      <w:proofErr w:type="spellStart"/>
      <w:r w:rsidRPr="000B4C84">
        <w:rPr>
          <w:rFonts w:ascii="Candara" w:hAnsi="Candara" w:cs="Arial"/>
          <w:sz w:val="24"/>
          <w:szCs w:val="24"/>
          <w:lang w:val="es-CO"/>
        </w:rPr>
        <w:t>Nazareth</w:t>
      </w:r>
      <w:proofErr w:type="spellEnd"/>
      <w:r w:rsidRPr="000B4C84">
        <w:rPr>
          <w:rFonts w:ascii="Candara" w:hAnsi="Candara" w:cs="Arial"/>
          <w:sz w:val="24"/>
          <w:szCs w:val="24"/>
          <w:lang w:val="es-CO"/>
        </w:rPr>
        <w:t>” de la Orden Seglar de los Carmelitas Descalzos de la ciudad de Arjona, se permite reiterar lo manifestado en la reunión de la CICLA BOLIVARIANA OCDS, que se llevó a cabo en Villa de Leyva en el mes de agosto de 2014 y posteriormente en carta de fecha junio de 2015, sobre la intención de impulsar el desarrollo del proyecto para la puesta en marcha d</w:t>
      </w:r>
      <w:r>
        <w:rPr>
          <w:rFonts w:ascii="Candara" w:hAnsi="Candara" w:cs="Arial"/>
          <w:sz w:val="24"/>
          <w:szCs w:val="24"/>
          <w:lang w:val="es-CO"/>
        </w:rPr>
        <w:t xml:space="preserve">e la Ciudad de Dios en Arjona. </w:t>
      </w:r>
      <w:r w:rsidRPr="000B4C84">
        <w:rPr>
          <w:rFonts w:ascii="Candara" w:hAnsi="Candara" w:cs="Arial"/>
          <w:sz w:val="24"/>
          <w:szCs w:val="24"/>
          <w:lang w:val="es-CO"/>
        </w:rPr>
        <w:t>La OCDS de Arjona, tanto en su Consejo Local como en plenaria y con el apoyo del Consejo Provincial, quiere, y se compromete a adelantar en nombre de la misma, las acciones que sean necesarias con el fin de lograr el pr</w:t>
      </w:r>
      <w:r w:rsidR="00C46F54">
        <w:rPr>
          <w:rFonts w:ascii="Candara" w:hAnsi="Candara" w:cs="Arial"/>
          <w:sz w:val="24"/>
          <w:szCs w:val="24"/>
          <w:lang w:val="es-CO"/>
        </w:rPr>
        <w:t>opósito expresado anteriormente</w:t>
      </w:r>
      <w:r w:rsidRPr="000B4C84">
        <w:rPr>
          <w:rFonts w:ascii="Candara" w:hAnsi="Candara" w:cs="Arial"/>
          <w:sz w:val="24"/>
          <w:szCs w:val="24"/>
          <w:lang w:val="es-CO"/>
        </w:rPr>
        <w:t>, buscando con ello, responder ante Dios y ante nuestros hermanos vulnerab</w:t>
      </w:r>
      <w:r w:rsidR="00242FE7">
        <w:rPr>
          <w:rFonts w:ascii="Candara" w:hAnsi="Candara" w:cs="Arial"/>
          <w:sz w:val="24"/>
          <w:szCs w:val="24"/>
          <w:lang w:val="es-CO"/>
        </w:rPr>
        <w:t>les en la virtud de la caridad.</w:t>
      </w:r>
      <w:r w:rsidR="009D0838">
        <w:rPr>
          <w:rFonts w:ascii="Candara" w:hAnsi="Candara" w:cs="Arial"/>
          <w:sz w:val="24"/>
          <w:szCs w:val="24"/>
          <w:lang w:val="es-CO"/>
        </w:rPr>
        <w:t xml:space="preserve"> Para tal fin, la </w:t>
      </w:r>
      <w:r w:rsidR="00A40190">
        <w:rPr>
          <w:rFonts w:ascii="Candara" w:hAnsi="Candara" w:cs="Arial"/>
          <w:sz w:val="24"/>
          <w:szCs w:val="24"/>
          <w:lang w:val="es-CO"/>
        </w:rPr>
        <w:t>secretaria Ad Hoc, se desplazó has</w:t>
      </w:r>
      <w:r w:rsidR="009D0838">
        <w:rPr>
          <w:rFonts w:ascii="Candara" w:hAnsi="Candara" w:cs="Arial"/>
          <w:sz w:val="24"/>
          <w:szCs w:val="24"/>
          <w:lang w:val="es-CO"/>
        </w:rPr>
        <w:t>ta el municipio de Arjona, en donde recibió de manos de Ingrid Díaz</w:t>
      </w:r>
      <w:r w:rsidR="004C1B3A">
        <w:rPr>
          <w:rFonts w:ascii="Candara" w:hAnsi="Candara" w:cs="Arial"/>
          <w:sz w:val="24"/>
          <w:szCs w:val="24"/>
          <w:lang w:val="es-CO"/>
        </w:rPr>
        <w:t xml:space="preserve"> (presidente OCDS Arjona)</w:t>
      </w:r>
      <w:r w:rsidR="009D0838">
        <w:rPr>
          <w:rFonts w:ascii="Candara" w:hAnsi="Candara" w:cs="Arial"/>
          <w:sz w:val="24"/>
          <w:szCs w:val="24"/>
          <w:lang w:val="es-CO"/>
        </w:rPr>
        <w:t xml:space="preserve">, la carta de intención con lo aquí expresado y las firmas de veintiocho (28) integrantes de la comunidad. Esta carta ha sido entregada a Fray </w:t>
      </w:r>
      <w:proofErr w:type="spellStart"/>
      <w:r w:rsidR="009D0838">
        <w:rPr>
          <w:rFonts w:ascii="Candara" w:hAnsi="Candara" w:cs="Arial"/>
          <w:sz w:val="24"/>
          <w:szCs w:val="24"/>
          <w:lang w:val="es-CO"/>
        </w:rPr>
        <w:t>Arcesio</w:t>
      </w:r>
      <w:proofErr w:type="spellEnd"/>
      <w:r w:rsidR="009D0838">
        <w:rPr>
          <w:rFonts w:ascii="Candara" w:hAnsi="Candara" w:cs="Arial"/>
          <w:sz w:val="24"/>
          <w:szCs w:val="24"/>
          <w:lang w:val="es-CO"/>
        </w:rPr>
        <w:t xml:space="preserve"> Escobar, director de la Fundación Santa Teresa, de quien la OCDS espera respuesta.</w:t>
      </w:r>
    </w:p>
    <w:p w:rsidR="00F60D91" w:rsidRDefault="00F60D91" w:rsidP="00215254">
      <w:pPr>
        <w:spacing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</w:p>
    <w:p w:rsidR="0050128B" w:rsidRPr="0050128B" w:rsidRDefault="0050128B" w:rsidP="00E345EB">
      <w:pPr>
        <w:spacing w:after="0"/>
        <w:ind w:left="142" w:hanging="142"/>
        <w:jc w:val="both"/>
        <w:rPr>
          <w:rFonts w:ascii="Candara" w:hAnsi="Candara" w:cs="Arial"/>
          <w:b/>
          <w:color w:val="996633"/>
          <w:sz w:val="24"/>
          <w:szCs w:val="24"/>
          <w:lang w:val="es-CO"/>
        </w:rPr>
      </w:pPr>
      <w:r w:rsidRPr="0050128B">
        <w:rPr>
          <w:rFonts w:ascii="Candara" w:hAnsi="Candara" w:cs="Arial"/>
          <w:b/>
          <w:color w:val="996633"/>
          <w:sz w:val="24"/>
          <w:szCs w:val="24"/>
          <w:lang w:val="es-CO"/>
        </w:rPr>
        <w:t>4. Convergencia Agendas OCDS - Delegado Provincial</w:t>
      </w:r>
    </w:p>
    <w:p w:rsidR="0050128B" w:rsidRDefault="00E345EB" w:rsidP="00E345EB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>Ver archivo adjunto con la última actualización.</w:t>
      </w:r>
    </w:p>
    <w:p w:rsidR="00E345EB" w:rsidRDefault="00E345EB" w:rsidP="00E345EB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</w:p>
    <w:p w:rsidR="00866E0D" w:rsidRDefault="003F4972" w:rsidP="005D7CB4">
      <w:pPr>
        <w:pStyle w:val="Prrafodelista"/>
        <w:spacing w:line="240" w:lineRule="auto"/>
        <w:ind w:left="284"/>
        <w:jc w:val="center"/>
        <w:rPr>
          <w:rFonts w:asciiTheme="majorHAnsi" w:hAnsiTheme="majorHAnsi" w:cs="Arial"/>
          <w:color w:val="996633"/>
          <w:sz w:val="28"/>
          <w:szCs w:val="28"/>
          <w:lang w:val="es-CO"/>
        </w:rPr>
      </w:pPr>
      <w:r>
        <w:rPr>
          <w:rFonts w:asciiTheme="majorHAnsi" w:hAnsiTheme="majorHAnsi" w:cs="Arial"/>
          <w:color w:val="996633"/>
          <w:sz w:val="28"/>
          <w:szCs w:val="28"/>
          <w:lang w:val="es-CO"/>
        </w:rPr>
        <w:t>Compromisos sugeridos</w:t>
      </w:r>
    </w:p>
    <w:p w:rsidR="00866E0D" w:rsidRDefault="00866E0D" w:rsidP="005D7CB4">
      <w:pPr>
        <w:pStyle w:val="Prrafodelista"/>
        <w:spacing w:line="240" w:lineRule="auto"/>
        <w:ind w:left="284"/>
        <w:jc w:val="center"/>
        <w:rPr>
          <w:rFonts w:asciiTheme="majorHAnsi" w:hAnsiTheme="majorHAnsi" w:cs="Arial"/>
          <w:color w:val="996633"/>
          <w:sz w:val="28"/>
          <w:szCs w:val="28"/>
          <w:lang w:val="es-CO"/>
        </w:rPr>
      </w:pPr>
    </w:p>
    <w:p w:rsidR="00866E0D" w:rsidRPr="00866E0D" w:rsidRDefault="00866E0D" w:rsidP="00866E0D">
      <w:pPr>
        <w:pStyle w:val="Prrafodelista"/>
        <w:spacing w:line="240" w:lineRule="auto"/>
        <w:ind w:left="0"/>
        <w:rPr>
          <w:rFonts w:ascii="Candara" w:hAnsi="Candara" w:cs="Arial"/>
          <w:b/>
          <w:color w:val="996633"/>
          <w:sz w:val="24"/>
          <w:szCs w:val="24"/>
          <w:lang w:val="es-CO"/>
        </w:rPr>
      </w:pPr>
      <w:r w:rsidRPr="00866E0D">
        <w:rPr>
          <w:rFonts w:ascii="Candara" w:hAnsi="Candara" w:cs="Arial"/>
          <w:b/>
          <w:color w:val="996633"/>
          <w:sz w:val="24"/>
          <w:szCs w:val="24"/>
          <w:lang w:val="es-CO"/>
        </w:rPr>
        <w:t>Con respecto al V Capítulo Provincial OCDS Colombia</w:t>
      </w:r>
    </w:p>
    <w:p w:rsidR="00BB2FAE" w:rsidRPr="00BB2FAE" w:rsidRDefault="00BB2FAE" w:rsidP="00BB2FAE">
      <w:pPr>
        <w:pStyle w:val="Prrafodelista"/>
        <w:spacing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</w:p>
    <w:p w:rsidR="00215254" w:rsidRDefault="0041390F" w:rsidP="00C1447F">
      <w:pPr>
        <w:pStyle w:val="Prrafodelista"/>
        <w:numPr>
          <w:ilvl w:val="0"/>
          <w:numId w:val="9"/>
        </w:numPr>
        <w:spacing w:before="240"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>Reconfirmar invitación</w:t>
      </w:r>
      <w:r w:rsidR="00215254">
        <w:rPr>
          <w:rFonts w:ascii="Candara" w:hAnsi="Candara" w:cs="Arial"/>
          <w:sz w:val="24"/>
          <w:szCs w:val="24"/>
          <w:lang w:val="es-CO"/>
        </w:rPr>
        <w:t xml:space="preserve"> al </w:t>
      </w:r>
      <w:r w:rsidR="00215254" w:rsidRPr="00215254">
        <w:rPr>
          <w:rFonts w:ascii="Candara" w:hAnsi="Candara" w:cs="Arial"/>
          <w:sz w:val="24"/>
          <w:szCs w:val="24"/>
          <w:lang w:val="es-CO"/>
        </w:rPr>
        <w:t>V Capítulo Provincial OCDS-Colombia</w:t>
      </w:r>
      <w:r w:rsidR="00215254">
        <w:rPr>
          <w:rFonts w:ascii="Candara" w:hAnsi="Candara" w:cs="Arial"/>
          <w:sz w:val="24"/>
          <w:szCs w:val="24"/>
          <w:lang w:val="es-CO"/>
        </w:rPr>
        <w:t xml:space="preserve"> </w:t>
      </w:r>
      <w:r>
        <w:rPr>
          <w:rFonts w:ascii="Candara" w:hAnsi="Candara" w:cs="Arial"/>
          <w:sz w:val="24"/>
          <w:szCs w:val="24"/>
          <w:lang w:val="es-CO"/>
        </w:rPr>
        <w:t xml:space="preserve">convocado en el lugar y fecha </w:t>
      </w:r>
      <w:r w:rsidR="00215254">
        <w:rPr>
          <w:rFonts w:ascii="Candara" w:hAnsi="Candara" w:cs="Arial"/>
          <w:sz w:val="24"/>
          <w:szCs w:val="24"/>
          <w:lang w:val="es-CO"/>
        </w:rPr>
        <w:t>definidos</w:t>
      </w:r>
      <w:r w:rsidR="0054493C">
        <w:rPr>
          <w:rFonts w:ascii="Candara" w:hAnsi="Candara" w:cs="Arial"/>
          <w:sz w:val="24"/>
          <w:szCs w:val="24"/>
          <w:lang w:val="es-CO"/>
        </w:rPr>
        <w:t xml:space="preserve">, teniendo como objetivo </w:t>
      </w:r>
      <w:r>
        <w:rPr>
          <w:rFonts w:ascii="Candara" w:hAnsi="Candara" w:cs="Arial"/>
          <w:sz w:val="24"/>
          <w:szCs w:val="24"/>
          <w:lang w:val="es-CO"/>
        </w:rPr>
        <w:t xml:space="preserve">principal la Elección de Consejo y nombramiento de auxiliares y como objetivo </w:t>
      </w:r>
      <w:r w:rsidR="0054493C">
        <w:rPr>
          <w:rFonts w:ascii="Candara" w:hAnsi="Candara" w:cs="Arial"/>
          <w:sz w:val="24"/>
          <w:szCs w:val="24"/>
          <w:lang w:val="es-CO"/>
        </w:rPr>
        <w:t>común de trabajo el documento de acuerdos capitulares</w:t>
      </w:r>
      <w:r w:rsidR="008A108A">
        <w:rPr>
          <w:rFonts w:ascii="Candara" w:hAnsi="Candara" w:cs="Arial"/>
          <w:sz w:val="24"/>
          <w:szCs w:val="24"/>
          <w:lang w:val="es-CO"/>
        </w:rPr>
        <w:t xml:space="preserve"> propuesto, con su respectivo cronograma </w:t>
      </w:r>
      <w:r>
        <w:rPr>
          <w:rFonts w:ascii="Candara" w:hAnsi="Candara" w:cs="Arial"/>
          <w:sz w:val="24"/>
          <w:szCs w:val="24"/>
          <w:lang w:val="es-CO"/>
        </w:rPr>
        <w:t xml:space="preserve">anualizado para </w:t>
      </w:r>
      <w:r w:rsidR="00230E7F">
        <w:rPr>
          <w:rFonts w:ascii="Candara" w:hAnsi="Candara" w:cs="Arial"/>
          <w:sz w:val="24"/>
          <w:szCs w:val="24"/>
          <w:lang w:val="es-CO"/>
        </w:rPr>
        <w:t>el próximo</w:t>
      </w:r>
      <w:r>
        <w:rPr>
          <w:rFonts w:ascii="Candara" w:hAnsi="Candara" w:cs="Arial"/>
          <w:sz w:val="24"/>
          <w:szCs w:val="24"/>
          <w:lang w:val="es-CO"/>
        </w:rPr>
        <w:t xml:space="preserve"> trienio</w:t>
      </w:r>
      <w:r w:rsidR="00B761EC">
        <w:rPr>
          <w:rFonts w:ascii="Candara" w:hAnsi="Candara" w:cs="Arial"/>
          <w:sz w:val="24"/>
          <w:szCs w:val="24"/>
          <w:lang w:val="es-CO"/>
        </w:rPr>
        <w:t>.</w:t>
      </w:r>
    </w:p>
    <w:p w:rsidR="00866E0D" w:rsidRPr="00866E0D" w:rsidRDefault="00866E0D" w:rsidP="00866E0D">
      <w:pPr>
        <w:spacing w:before="240" w:after="0" w:line="240" w:lineRule="auto"/>
        <w:jc w:val="both"/>
        <w:rPr>
          <w:rFonts w:ascii="Candara" w:hAnsi="Candara" w:cs="Arial"/>
          <w:b/>
          <w:color w:val="996633"/>
          <w:sz w:val="24"/>
          <w:szCs w:val="24"/>
          <w:lang w:val="es-CO"/>
        </w:rPr>
      </w:pPr>
      <w:r>
        <w:rPr>
          <w:rFonts w:ascii="Candara" w:hAnsi="Candara" w:cs="Arial"/>
          <w:b/>
          <w:color w:val="996633"/>
          <w:sz w:val="24"/>
          <w:szCs w:val="24"/>
          <w:lang w:val="es-CO"/>
        </w:rPr>
        <w:t>C</w:t>
      </w:r>
      <w:r w:rsidRPr="00866E0D">
        <w:rPr>
          <w:rFonts w:ascii="Candara" w:hAnsi="Candara" w:cs="Arial"/>
          <w:b/>
          <w:color w:val="996633"/>
          <w:sz w:val="24"/>
          <w:szCs w:val="24"/>
          <w:lang w:val="es-CO"/>
        </w:rPr>
        <w:t>on respecto al enfoque de formación y dimensión misionera</w:t>
      </w:r>
      <w:r>
        <w:rPr>
          <w:rFonts w:ascii="Candara" w:hAnsi="Candara" w:cs="Arial"/>
          <w:b/>
          <w:color w:val="996633"/>
          <w:sz w:val="24"/>
          <w:szCs w:val="24"/>
          <w:lang w:val="es-CO"/>
        </w:rPr>
        <w:t xml:space="preserve"> OCDS</w:t>
      </w:r>
    </w:p>
    <w:p w:rsidR="002C42C7" w:rsidRDefault="002C42C7" w:rsidP="00C1447F">
      <w:pPr>
        <w:pStyle w:val="Prrafodelista"/>
        <w:numPr>
          <w:ilvl w:val="0"/>
          <w:numId w:val="9"/>
        </w:numPr>
        <w:spacing w:before="240"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 xml:space="preserve">Ahondar en aspectos del acompañamiento individual y de comunidad, por parte del Consejo Provincial </w:t>
      </w:r>
      <w:r w:rsidR="0041390F">
        <w:rPr>
          <w:rFonts w:ascii="Candara" w:hAnsi="Candara" w:cs="Arial"/>
          <w:sz w:val="24"/>
          <w:szCs w:val="24"/>
          <w:lang w:val="es-CO"/>
        </w:rPr>
        <w:t xml:space="preserve">y Consejos Locales OCDS </w:t>
      </w:r>
      <w:r>
        <w:rPr>
          <w:rFonts w:ascii="Candara" w:hAnsi="Candara" w:cs="Arial"/>
          <w:sz w:val="24"/>
          <w:szCs w:val="24"/>
          <w:lang w:val="es-CO"/>
        </w:rPr>
        <w:t xml:space="preserve">y de los asistentes espirituales OCD asignados </w:t>
      </w:r>
      <w:r w:rsidR="0041390F">
        <w:rPr>
          <w:rFonts w:ascii="Candara" w:hAnsi="Candara" w:cs="Arial"/>
          <w:sz w:val="24"/>
          <w:szCs w:val="24"/>
          <w:lang w:val="es-CO"/>
        </w:rPr>
        <w:t xml:space="preserve">por el Superior Provincial OCD </w:t>
      </w:r>
      <w:r>
        <w:rPr>
          <w:rFonts w:ascii="Candara" w:hAnsi="Candara" w:cs="Arial"/>
          <w:sz w:val="24"/>
          <w:szCs w:val="24"/>
          <w:lang w:val="es-CO"/>
        </w:rPr>
        <w:t>para la</w:t>
      </w:r>
      <w:r w:rsidR="0041390F">
        <w:rPr>
          <w:rFonts w:ascii="Candara" w:hAnsi="Candara" w:cs="Arial"/>
          <w:sz w:val="24"/>
          <w:szCs w:val="24"/>
          <w:lang w:val="es-CO"/>
        </w:rPr>
        <w:t>s</w:t>
      </w:r>
      <w:r>
        <w:rPr>
          <w:rFonts w:ascii="Candara" w:hAnsi="Candara" w:cs="Arial"/>
          <w:sz w:val="24"/>
          <w:szCs w:val="24"/>
          <w:lang w:val="es-CO"/>
        </w:rPr>
        <w:t xml:space="preserve"> </w:t>
      </w:r>
      <w:r w:rsidR="00737AE4">
        <w:rPr>
          <w:rFonts w:ascii="Candara" w:hAnsi="Candara" w:cs="Arial"/>
          <w:sz w:val="24"/>
          <w:szCs w:val="24"/>
          <w:lang w:val="es-CO"/>
        </w:rPr>
        <w:t xml:space="preserve">comunidades </w:t>
      </w:r>
      <w:r>
        <w:rPr>
          <w:rFonts w:ascii="Candara" w:hAnsi="Candara" w:cs="Arial"/>
          <w:sz w:val="24"/>
          <w:szCs w:val="24"/>
          <w:lang w:val="es-CO"/>
        </w:rPr>
        <w:t>OCDS</w:t>
      </w:r>
      <w:r w:rsidR="004C367B">
        <w:rPr>
          <w:rFonts w:ascii="Candara" w:hAnsi="Candara" w:cs="Arial"/>
          <w:sz w:val="24"/>
          <w:szCs w:val="24"/>
          <w:lang w:val="es-CO"/>
        </w:rPr>
        <w:t xml:space="preserve"> de Colombia</w:t>
      </w:r>
      <w:r>
        <w:rPr>
          <w:rFonts w:ascii="Candara" w:hAnsi="Candara" w:cs="Arial"/>
          <w:sz w:val="24"/>
          <w:szCs w:val="24"/>
          <w:lang w:val="es-CO"/>
        </w:rPr>
        <w:t>.</w:t>
      </w:r>
    </w:p>
    <w:p w:rsidR="009337D4" w:rsidRDefault="009337D4" w:rsidP="00C1447F">
      <w:pPr>
        <w:pStyle w:val="Prrafodelista"/>
        <w:numPr>
          <w:ilvl w:val="0"/>
          <w:numId w:val="9"/>
        </w:numPr>
        <w:spacing w:before="240"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lastRenderedPageBreak/>
        <w:t>Participar en las actividades de formación agendadas con los hermanos OCD, de acuerdo a las fechas y temas programadas en el año</w:t>
      </w:r>
      <w:r w:rsidR="00C1447F">
        <w:rPr>
          <w:rFonts w:ascii="Candara" w:hAnsi="Candara" w:cs="Arial"/>
          <w:sz w:val="24"/>
          <w:szCs w:val="24"/>
          <w:lang w:val="es-CO"/>
        </w:rPr>
        <w:t>.</w:t>
      </w:r>
    </w:p>
    <w:p w:rsidR="00336094" w:rsidRPr="00215254" w:rsidRDefault="00336094" w:rsidP="00C1447F">
      <w:pPr>
        <w:pStyle w:val="Prrafodelista"/>
        <w:numPr>
          <w:ilvl w:val="0"/>
          <w:numId w:val="9"/>
        </w:numPr>
        <w:spacing w:before="240" w:after="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 xml:space="preserve">Explorar la posibilidad de realizar las reuniones </w:t>
      </w:r>
      <w:r w:rsidR="006F68D3">
        <w:rPr>
          <w:rFonts w:ascii="Candara" w:hAnsi="Candara" w:cs="Arial"/>
          <w:sz w:val="24"/>
          <w:szCs w:val="24"/>
          <w:lang w:val="es-CO"/>
        </w:rPr>
        <w:t>para</w:t>
      </w:r>
      <w:r w:rsidR="00C1447F">
        <w:rPr>
          <w:rFonts w:ascii="Candara" w:hAnsi="Candara" w:cs="Arial"/>
          <w:sz w:val="24"/>
          <w:szCs w:val="24"/>
          <w:lang w:val="es-CO"/>
        </w:rPr>
        <w:t xml:space="preserve"> formación </w:t>
      </w:r>
      <w:r>
        <w:rPr>
          <w:rFonts w:ascii="Candara" w:hAnsi="Candara" w:cs="Arial"/>
          <w:sz w:val="24"/>
          <w:szCs w:val="24"/>
          <w:lang w:val="es-CO"/>
        </w:rPr>
        <w:t>OCDS una v</w:t>
      </w:r>
      <w:r w:rsidR="00C1447F">
        <w:rPr>
          <w:rFonts w:ascii="Candara" w:hAnsi="Candara" w:cs="Arial"/>
          <w:sz w:val="24"/>
          <w:szCs w:val="24"/>
          <w:lang w:val="es-CO"/>
        </w:rPr>
        <w:t>ez por semana y en caso que no se pudiera</w:t>
      </w:r>
      <w:r w:rsidR="00A419E8">
        <w:rPr>
          <w:rFonts w:ascii="Candara" w:hAnsi="Candara" w:cs="Arial"/>
          <w:sz w:val="24"/>
          <w:szCs w:val="24"/>
          <w:lang w:val="es-CO"/>
        </w:rPr>
        <w:t xml:space="preserve"> en forma presencial, utilizar</w:t>
      </w:r>
      <w:r w:rsidR="00C1447F">
        <w:rPr>
          <w:rFonts w:ascii="Candara" w:hAnsi="Candara" w:cs="Arial"/>
          <w:sz w:val="24"/>
          <w:szCs w:val="24"/>
          <w:lang w:val="es-CO"/>
        </w:rPr>
        <w:t xml:space="preserve"> las nuevas herramientas </w:t>
      </w:r>
      <w:r w:rsidR="00A419E8">
        <w:rPr>
          <w:rFonts w:ascii="Candara" w:hAnsi="Candara" w:cs="Arial"/>
          <w:sz w:val="24"/>
          <w:szCs w:val="24"/>
          <w:lang w:val="es-CO"/>
        </w:rPr>
        <w:t xml:space="preserve">audio-visuales </w:t>
      </w:r>
      <w:r w:rsidR="00C1447F">
        <w:rPr>
          <w:rFonts w:ascii="Candara" w:hAnsi="Candara" w:cs="Arial"/>
          <w:sz w:val="24"/>
          <w:szCs w:val="24"/>
          <w:lang w:val="es-CO"/>
        </w:rPr>
        <w:t>de la comunicación.</w:t>
      </w:r>
    </w:p>
    <w:p w:rsidR="00215254" w:rsidRDefault="009337D4" w:rsidP="00C1447F">
      <w:pPr>
        <w:pStyle w:val="Prrafodelista"/>
        <w:numPr>
          <w:ilvl w:val="0"/>
          <w:numId w:val="9"/>
        </w:numPr>
        <w:spacing w:before="24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 xml:space="preserve">Organizar </w:t>
      </w:r>
      <w:r w:rsidR="00F927B3">
        <w:rPr>
          <w:rFonts w:ascii="Candara" w:hAnsi="Candara" w:cs="Arial"/>
          <w:sz w:val="24"/>
          <w:szCs w:val="24"/>
          <w:lang w:val="es-CO"/>
        </w:rPr>
        <w:t>por medio del</w:t>
      </w:r>
      <w:r>
        <w:rPr>
          <w:rFonts w:ascii="Candara" w:hAnsi="Candara" w:cs="Arial"/>
          <w:sz w:val="24"/>
          <w:szCs w:val="24"/>
          <w:lang w:val="es-CO"/>
        </w:rPr>
        <w:t xml:space="preserve"> </w:t>
      </w:r>
      <w:r w:rsidR="00F927B3">
        <w:rPr>
          <w:rFonts w:ascii="Candara" w:hAnsi="Candara" w:cs="Arial"/>
          <w:sz w:val="24"/>
          <w:szCs w:val="24"/>
          <w:lang w:val="es-CO"/>
        </w:rPr>
        <w:t>C</w:t>
      </w:r>
      <w:r w:rsidR="006F68D3">
        <w:rPr>
          <w:rFonts w:ascii="Candara" w:hAnsi="Candara" w:cs="Arial"/>
          <w:sz w:val="24"/>
          <w:szCs w:val="24"/>
          <w:lang w:val="es-CO"/>
        </w:rPr>
        <w:t>onsejo</w:t>
      </w:r>
      <w:r w:rsidR="00F927B3">
        <w:rPr>
          <w:rFonts w:ascii="Candara" w:hAnsi="Candara" w:cs="Arial"/>
          <w:sz w:val="24"/>
          <w:szCs w:val="24"/>
          <w:lang w:val="es-CO"/>
        </w:rPr>
        <w:t xml:space="preserve"> P</w:t>
      </w:r>
      <w:r>
        <w:rPr>
          <w:rFonts w:ascii="Candara" w:hAnsi="Candara" w:cs="Arial"/>
          <w:sz w:val="24"/>
          <w:szCs w:val="24"/>
          <w:lang w:val="es-CO"/>
        </w:rPr>
        <w:t>rovincial</w:t>
      </w:r>
      <w:r w:rsidR="006F68D3">
        <w:rPr>
          <w:rFonts w:ascii="Candara" w:hAnsi="Candara" w:cs="Arial"/>
          <w:sz w:val="24"/>
          <w:szCs w:val="24"/>
          <w:lang w:val="es-CO"/>
        </w:rPr>
        <w:t xml:space="preserve"> y el Comité de Formadores</w:t>
      </w:r>
      <w:r>
        <w:rPr>
          <w:rFonts w:ascii="Candara" w:hAnsi="Candara" w:cs="Arial"/>
          <w:sz w:val="24"/>
          <w:szCs w:val="24"/>
          <w:lang w:val="es-CO"/>
        </w:rPr>
        <w:t xml:space="preserve">, los cursos </w:t>
      </w:r>
      <w:r w:rsidR="006F68D3">
        <w:rPr>
          <w:rFonts w:ascii="Candara" w:hAnsi="Candara" w:cs="Arial"/>
          <w:sz w:val="24"/>
          <w:szCs w:val="24"/>
          <w:lang w:val="es-CO"/>
        </w:rPr>
        <w:t xml:space="preserve">unificados </w:t>
      </w:r>
      <w:r>
        <w:rPr>
          <w:rFonts w:ascii="Candara" w:hAnsi="Candara" w:cs="Arial"/>
          <w:sz w:val="24"/>
          <w:szCs w:val="24"/>
          <w:lang w:val="es-CO"/>
        </w:rPr>
        <w:t>de formación en niveles 0,1</w:t>
      </w:r>
      <w:r w:rsidR="006F68D3">
        <w:rPr>
          <w:rFonts w:ascii="Candara" w:hAnsi="Candara" w:cs="Arial"/>
          <w:sz w:val="24"/>
          <w:szCs w:val="24"/>
          <w:lang w:val="es-CO"/>
        </w:rPr>
        <w:t>,</w:t>
      </w:r>
      <w:r>
        <w:rPr>
          <w:rFonts w:ascii="Candara" w:hAnsi="Candara" w:cs="Arial"/>
          <w:sz w:val="24"/>
          <w:szCs w:val="24"/>
          <w:lang w:val="es-CO"/>
        </w:rPr>
        <w:t xml:space="preserve"> 2</w:t>
      </w:r>
      <w:r w:rsidR="006F68D3">
        <w:rPr>
          <w:rFonts w:ascii="Candara" w:hAnsi="Candara" w:cs="Arial"/>
          <w:sz w:val="24"/>
          <w:szCs w:val="24"/>
          <w:lang w:val="es-CO"/>
        </w:rPr>
        <w:t xml:space="preserve"> y 3</w:t>
      </w:r>
      <w:r>
        <w:rPr>
          <w:rFonts w:ascii="Candara" w:hAnsi="Candara" w:cs="Arial"/>
          <w:sz w:val="24"/>
          <w:szCs w:val="24"/>
          <w:lang w:val="es-CO"/>
        </w:rPr>
        <w:t xml:space="preserve"> para las comunidades, previa revisión del material existente</w:t>
      </w:r>
      <w:r w:rsidR="006F68D3">
        <w:rPr>
          <w:rFonts w:ascii="Candara" w:hAnsi="Candara" w:cs="Arial"/>
          <w:sz w:val="24"/>
          <w:szCs w:val="24"/>
          <w:lang w:val="es-CO"/>
        </w:rPr>
        <w:t xml:space="preserve"> complementario al Plan Nacional de Formación</w:t>
      </w:r>
      <w:r>
        <w:rPr>
          <w:rFonts w:ascii="Candara" w:hAnsi="Candara" w:cs="Arial"/>
          <w:sz w:val="24"/>
          <w:szCs w:val="24"/>
          <w:lang w:val="es-CO"/>
        </w:rPr>
        <w:t xml:space="preserve"> y el material aportad</w:t>
      </w:r>
      <w:r w:rsidR="006E3EBF">
        <w:rPr>
          <w:rFonts w:ascii="Candara" w:hAnsi="Candara" w:cs="Arial"/>
          <w:sz w:val="24"/>
          <w:szCs w:val="24"/>
          <w:lang w:val="es-CO"/>
        </w:rPr>
        <w:t xml:space="preserve">o por Fray Carlos Roberto Plata, teniendo en cuenta </w:t>
      </w:r>
      <w:r w:rsidR="008779E3">
        <w:rPr>
          <w:rFonts w:ascii="Candara" w:hAnsi="Candara" w:cs="Arial"/>
          <w:sz w:val="24"/>
          <w:szCs w:val="24"/>
          <w:lang w:val="es-CO"/>
        </w:rPr>
        <w:t xml:space="preserve">los elementos esenciales de la formación en </w:t>
      </w:r>
      <w:r w:rsidR="006E3EBF">
        <w:rPr>
          <w:rFonts w:ascii="Candara" w:hAnsi="Candara" w:cs="Arial"/>
          <w:sz w:val="24"/>
          <w:szCs w:val="24"/>
          <w:lang w:val="es-CO"/>
        </w:rPr>
        <w:t>la dimensión</w:t>
      </w:r>
      <w:r w:rsidR="008779E3">
        <w:rPr>
          <w:rFonts w:ascii="Candara" w:hAnsi="Candara" w:cs="Arial"/>
          <w:sz w:val="24"/>
          <w:szCs w:val="24"/>
          <w:lang w:val="es-CO"/>
        </w:rPr>
        <w:t xml:space="preserve"> humana, cristiana y</w:t>
      </w:r>
      <w:r w:rsidR="006E3EBF">
        <w:rPr>
          <w:rFonts w:ascii="Candara" w:hAnsi="Candara" w:cs="Arial"/>
          <w:sz w:val="24"/>
          <w:szCs w:val="24"/>
          <w:lang w:val="es-CO"/>
        </w:rPr>
        <w:t xml:space="preserve"> carmelitana</w:t>
      </w:r>
      <w:r w:rsidR="008779E3">
        <w:rPr>
          <w:rFonts w:ascii="Candara" w:hAnsi="Candara" w:cs="Arial"/>
          <w:sz w:val="24"/>
          <w:szCs w:val="24"/>
          <w:lang w:val="es-CO"/>
        </w:rPr>
        <w:t>,</w:t>
      </w:r>
      <w:r w:rsidR="006E3EBF">
        <w:rPr>
          <w:rFonts w:ascii="Candara" w:hAnsi="Candara" w:cs="Arial"/>
          <w:sz w:val="24"/>
          <w:szCs w:val="24"/>
          <w:lang w:val="es-CO"/>
        </w:rPr>
        <w:t xml:space="preserve"> </w:t>
      </w:r>
      <w:r w:rsidR="008779E3">
        <w:rPr>
          <w:rFonts w:ascii="Candara" w:hAnsi="Candara" w:cs="Arial"/>
          <w:sz w:val="24"/>
          <w:szCs w:val="24"/>
          <w:lang w:val="es-CO"/>
        </w:rPr>
        <w:t xml:space="preserve">indicados </w:t>
      </w:r>
      <w:r w:rsidR="006E3EBF">
        <w:rPr>
          <w:rFonts w:ascii="Candara" w:hAnsi="Candara" w:cs="Arial"/>
          <w:sz w:val="24"/>
          <w:szCs w:val="24"/>
          <w:lang w:val="es-CO"/>
        </w:rPr>
        <w:t xml:space="preserve">por la Ratio </w:t>
      </w:r>
      <w:proofErr w:type="spellStart"/>
      <w:r w:rsidR="006E3EBF">
        <w:rPr>
          <w:rFonts w:ascii="Candara" w:hAnsi="Candara" w:cs="Arial"/>
          <w:sz w:val="24"/>
          <w:szCs w:val="24"/>
          <w:lang w:val="es-CO"/>
        </w:rPr>
        <w:t>Ins</w:t>
      </w:r>
      <w:r w:rsidR="00E75155">
        <w:rPr>
          <w:rFonts w:ascii="Candara" w:hAnsi="Candara" w:cs="Arial"/>
          <w:sz w:val="24"/>
          <w:szCs w:val="24"/>
          <w:lang w:val="es-CO"/>
        </w:rPr>
        <w:t>titutionis</w:t>
      </w:r>
      <w:proofErr w:type="spellEnd"/>
      <w:r w:rsidR="00E75155">
        <w:rPr>
          <w:rFonts w:ascii="Candara" w:hAnsi="Candara" w:cs="Arial"/>
          <w:sz w:val="24"/>
          <w:szCs w:val="24"/>
          <w:lang w:val="es-CO"/>
        </w:rPr>
        <w:t xml:space="preserve"> para la Orden Seglar.</w:t>
      </w:r>
    </w:p>
    <w:p w:rsidR="005D7CB4" w:rsidRDefault="00D43BE5" w:rsidP="002F2032">
      <w:pPr>
        <w:pStyle w:val="Prrafodelista"/>
        <w:numPr>
          <w:ilvl w:val="0"/>
          <w:numId w:val="9"/>
        </w:numPr>
        <w:spacing w:before="24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>Reflexionar sobre las estrategias de promoción</w:t>
      </w:r>
      <w:r w:rsidR="002F2032">
        <w:rPr>
          <w:rFonts w:ascii="Candara" w:hAnsi="Candara" w:cs="Arial"/>
          <w:sz w:val="24"/>
          <w:szCs w:val="24"/>
          <w:lang w:val="es-CO"/>
        </w:rPr>
        <w:t xml:space="preserve"> de las vocaciones</w:t>
      </w:r>
      <w:r w:rsidR="0017736A">
        <w:rPr>
          <w:rFonts w:ascii="Candara" w:hAnsi="Candara" w:cs="Arial"/>
          <w:sz w:val="24"/>
          <w:szCs w:val="24"/>
          <w:lang w:val="es-CO"/>
        </w:rPr>
        <w:t xml:space="preserve"> </w:t>
      </w:r>
      <w:r w:rsidR="002F2032">
        <w:rPr>
          <w:rFonts w:ascii="Candara" w:hAnsi="Candara" w:cs="Arial"/>
          <w:sz w:val="24"/>
          <w:szCs w:val="24"/>
          <w:lang w:val="es-CO"/>
        </w:rPr>
        <w:t xml:space="preserve">(divulgación, </w:t>
      </w:r>
      <w:r w:rsidR="002F2032" w:rsidRPr="002F2032">
        <w:rPr>
          <w:rFonts w:ascii="Candara" w:hAnsi="Candara" w:cs="Arial"/>
          <w:sz w:val="24"/>
          <w:szCs w:val="24"/>
          <w:lang w:val="es-CO"/>
        </w:rPr>
        <w:t>acogida, acompañamiento, discernimiento y testimonio de vida fraterna</w:t>
      </w:r>
      <w:r w:rsidR="002F2032">
        <w:rPr>
          <w:rFonts w:ascii="Candara" w:hAnsi="Candara" w:cs="Arial"/>
          <w:sz w:val="24"/>
          <w:szCs w:val="24"/>
          <w:lang w:val="es-CO"/>
        </w:rPr>
        <w:t>).</w:t>
      </w:r>
    </w:p>
    <w:p w:rsidR="0085740B" w:rsidRPr="00215254" w:rsidRDefault="00E75155" w:rsidP="002F2032">
      <w:pPr>
        <w:pStyle w:val="Prrafodelista"/>
        <w:numPr>
          <w:ilvl w:val="0"/>
          <w:numId w:val="9"/>
        </w:numPr>
        <w:spacing w:before="240"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 xml:space="preserve">Incluir como </w:t>
      </w:r>
      <w:r w:rsidR="008779E3">
        <w:rPr>
          <w:rFonts w:ascii="Candara" w:hAnsi="Candara" w:cs="Arial"/>
          <w:sz w:val="24"/>
          <w:szCs w:val="24"/>
          <w:lang w:val="es-CO"/>
        </w:rPr>
        <w:t>material para</w:t>
      </w:r>
      <w:r>
        <w:rPr>
          <w:rFonts w:ascii="Candara" w:hAnsi="Candara" w:cs="Arial"/>
          <w:sz w:val="24"/>
          <w:szCs w:val="24"/>
          <w:lang w:val="es-CO"/>
        </w:rPr>
        <w:t xml:space="preserve"> la formación cristiana (doctrinal) el estudio de</w:t>
      </w:r>
      <w:r w:rsidR="008779E3">
        <w:rPr>
          <w:rFonts w:ascii="Candara" w:hAnsi="Candara" w:cs="Arial"/>
          <w:sz w:val="24"/>
          <w:szCs w:val="24"/>
          <w:lang w:val="es-CO"/>
        </w:rPr>
        <w:t xml:space="preserve"> </w:t>
      </w:r>
      <w:r>
        <w:rPr>
          <w:rFonts w:ascii="Candara" w:hAnsi="Candara" w:cs="Arial"/>
          <w:sz w:val="24"/>
          <w:szCs w:val="24"/>
          <w:lang w:val="es-CO"/>
        </w:rPr>
        <w:t>l</w:t>
      </w:r>
      <w:r w:rsidR="008779E3">
        <w:rPr>
          <w:rFonts w:ascii="Candara" w:hAnsi="Candara" w:cs="Arial"/>
          <w:sz w:val="24"/>
          <w:szCs w:val="24"/>
          <w:lang w:val="es-CO"/>
        </w:rPr>
        <w:t>a</w:t>
      </w:r>
      <w:r>
        <w:rPr>
          <w:rFonts w:ascii="Candara" w:hAnsi="Candara" w:cs="Arial"/>
          <w:sz w:val="24"/>
          <w:szCs w:val="24"/>
          <w:lang w:val="es-CO"/>
        </w:rPr>
        <w:t xml:space="preserve"> </w:t>
      </w:r>
      <w:proofErr w:type="spellStart"/>
      <w:r>
        <w:rPr>
          <w:rFonts w:ascii="Candara" w:hAnsi="Candara" w:cs="Arial"/>
          <w:sz w:val="24"/>
          <w:szCs w:val="24"/>
          <w:lang w:val="es-CO"/>
        </w:rPr>
        <w:t>Evangeli</w:t>
      </w:r>
      <w:r w:rsidR="0013733F">
        <w:rPr>
          <w:rFonts w:ascii="Candara" w:hAnsi="Candara" w:cs="Arial"/>
          <w:sz w:val="24"/>
          <w:szCs w:val="24"/>
          <w:lang w:val="es-CO"/>
        </w:rPr>
        <w:t>i</w:t>
      </w:r>
      <w:proofErr w:type="spellEnd"/>
      <w:r>
        <w:rPr>
          <w:rFonts w:ascii="Candara" w:hAnsi="Candara" w:cs="Arial"/>
          <w:sz w:val="24"/>
          <w:szCs w:val="24"/>
          <w:lang w:val="es-CO"/>
        </w:rPr>
        <w:t xml:space="preserve"> </w:t>
      </w:r>
      <w:proofErr w:type="spellStart"/>
      <w:r>
        <w:rPr>
          <w:rFonts w:ascii="Candara" w:hAnsi="Candara" w:cs="Arial"/>
          <w:sz w:val="24"/>
          <w:szCs w:val="24"/>
          <w:lang w:val="es-CO"/>
        </w:rPr>
        <w:t>Gaudium</w:t>
      </w:r>
      <w:proofErr w:type="spellEnd"/>
      <w:r>
        <w:rPr>
          <w:rFonts w:ascii="Candara" w:hAnsi="Candara" w:cs="Arial"/>
          <w:sz w:val="24"/>
          <w:szCs w:val="24"/>
          <w:lang w:val="es-CO"/>
        </w:rPr>
        <w:t xml:space="preserve"> y su aplicación o transferencia a la realidad de la OCDS en Colombia.</w:t>
      </w:r>
    </w:p>
    <w:p w:rsidR="002B568D" w:rsidRDefault="002B568D" w:rsidP="000A5837">
      <w:pPr>
        <w:spacing w:line="240" w:lineRule="auto"/>
        <w:jc w:val="both"/>
        <w:rPr>
          <w:rFonts w:asciiTheme="majorHAnsi" w:hAnsiTheme="majorHAnsi" w:cs="Arial"/>
          <w:color w:val="996633"/>
          <w:sz w:val="24"/>
          <w:szCs w:val="24"/>
          <w:lang w:val="es-CO"/>
        </w:rPr>
      </w:pPr>
    </w:p>
    <w:p w:rsidR="002B568D" w:rsidRPr="002B568D" w:rsidRDefault="000C0EF1" w:rsidP="002B568D">
      <w:pPr>
        <w:spacing w:line="240" w:lineRule="auto"/>
        <w:jc w:val="both"/>
        <w:rPr>
          <w:rFonts w:ascii="Candara" w:hAnsi="Candara" w:cs="Arial"/>
          <w:b/>
          <w:color w:val="996633"/>
          <w:sz w:val="24"/>
          <w:szCs w:val="24"/>
          <w:lang w:val="es-CO"/>
        </w:rPr>
      </w:pPr>
      <w:r>
        <w:rPr>
          <w:rFonts w:ascii="Candara" w:hAnsi="Candara" w:cs="Arial"/>
          <w:b/>
          <w:color w:val="996633"/>
          <w:sz w:val="24"/>
          <w:szCs w:val="24"/>
          <w:lang w:val="es-CO"/>
        </w:rPr>
        <w:t>Con respecto a la m</w:t>
      </w:r>
      <w:r w:rsidR="002B568D" w:rsidRPr="002B568D">
        <w:rPr>
          <w:rFonts w:ascii="Candara" w:hAnsi="Candara" w:cs="Arial"/>
          <w:b/>
          <w:color w:val="996633"/>
          <w:sz w:val="24"/>
          <w:szCs w:val="24"/>
          <w:lang w:val="es-CO"/>
        </w:rPr>
        <w:t>ejora de la comunicación entre Frailes, Monjas y Laicos:</w:t>
      </w:r>
    </w:p>
    <w:p w:rsidR="00F60D91" w:rsidRDefault="00D37106" w:rsidP="005F5E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>Diseño de la estrategia para la mejora de las comunicaciones entre miembros OCDS y frailes OCD.</w:t>
      </w:r>
      <w:r w:rsidR="00E23EA3">
        <w:rPr>
          <w:rFonts w:ascii="Candara" w:hAnsi="Candara" w:cs="Arial"/>
          <w:sz w:val="24"/>
          <w:szCs w:val="24"/>
          <w:lang w:val="es-CO"/>
        </w:rPr>
        <w:t xml:space="preserve"> (Retomar la iniciativa </w:t>
      </w:r>
      <w:r w:rsidR="00682105">
        <w:rPr>
          <w:rFonts w:ascii="Candara" w:hAnsi="Candara" w:cs="Arial"/>
          <w:sz w:val="24"/>
          <w:szCs w:val="24"/>
          <w:lang w:val="es-CO"/>
        </w:rPr>
        <w:t xml:space="preserve">propuesta </w:t>
      </w:r>
      <w:r w:rsidR="00E23EA3">
        <w:rPr>
          <w:rFonts w:ascii="Candara" w:hAnsi="Candara" w:cs="Arial"/>
          <w:sz w:val="24"/>
          <w:szCs w:val="24"/>
          <w:lang w:val="es-CO"/>
        </w:rPr>
        <w:t>de incluir información básica sobre la OCDS, desde el inicio de la formación de los frailes OCD)</w:t>
      </w:r>
    </w:p>
    <w:p w:rsidR="00D37106" w:rsidRPr="005F5EBF" w:rsidRDefault="00D37106" w:rsidP="00D3710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 xml:space="preserve">Diseño de la estrategia para la mejora de las comunicaciones entre miembros OCDS y </w:t>
      </w:r>
      <w:r w:rsidR="004E16CA">
        <w:rPr>
          <w:rFonts w:ascii="Candara" w:hAnsi="Candara" w:cs="Arial"/>
          <w:sz w:val="24"/>
          <w:szCs w:val="24"/>
          <w:lang w:val="es-CO"/>
        </w:rPr>
        <w:t>monjas</w:t>
      </w:r>
      <w:r w:rsidR="00107E12">
        <w:rPr>
          <w:rFonts w:ascii="Candara" w:hAnsi="Candara" w:cs="Arial"/>
          <w:sz w:val="24"/>
          <w:szCs w:val="24"/>
          <w:lang w:val="es-CO"/>
        </w:rPr>
        <w:t xml:space="preserve"> OCD.</w:t>
      </w:r>
      <w:r w:rsidR="00E23EA3">
        <w:rPr>
          <w:rFonts w:ascii="Candara" w:hAnsi="Candara" w:cs="Arial"/>
          <w:sz w:val="24"/>
          <w:szCs w:val="24"/>
          <w:lang w:val="es-CO"/>
        </w:rPr>
        <w:t xml:space="preserve"> (Continuar con las visitas fraternas a los Monasterios OCD y volverlas periódicas dentro de las actividades programadas, previa concertación con las Madres).</w:t>
      </w:r>
    </w:p>
    <w:p w:rsidR="00C20DD6" w:rsidRDefault="00C20DD6" w:rsidP="00734EC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ndara" w:hAnsi="Candara" w:cs="Arial"/>
          <w:sz w:val="24"/>
          <w:szCs w:val="24"/>
          <w:lang w:val="es-CO"/>
        </w:rPr>
      </w:pPr>
      <w:r w:rsidRPr="00C20DD6">
        <w:rPr>
          <w:rFonts w:ascii="Candara" w:hAnsi="Candara" w:cs="Arial"/>
          <w:sz w:val="24"/>
          <w:szCs w:val="24"/>
          <w:lang w:val="es-CO"/>
        </w:rPr>
        <w:t xml:space="preserve">Diseño de la estrategia para la mejora de las comunicaciones entre miembros </w:t>
      </w:r>
      <w:r>
        <w:rPr>
          <w:rFonts w:ascii="Candara" w:hAnsi="Candara" w:cs="Arial"/>
          <w:sz w:val="24"/>
          <w:szCs w:val="24"/>
          <w:lang w:val="es-CO"/>
        </w:rPr>
        <w:t>OCDS.</w:t>
      </w:r>
      <w:r w:rsidR="009A1647">
        <w:rPr>
          <w:rFonts w:ascii="Candara" w:hAnsi="Candara" w:cs="Arial"/>
          <w:sz w:val="24"/>
          <w:szCs w:val="24"/>
          <w:lang w:val="es-CO"/>
        </w:rPr>
        <w:t xml:space="preserve"> (Incentivar el uso de las TIC</w:t>
      </w:r>
      <w:r w:rsidR="00682105">
        <w:rPr>
          <w:rFonts w:ascii="Candara" w:hAnsi="Candara" w:cs="Arial"/>
          <w:sz w:val="24"/>
          <w:szCs w:val="24"/>
          <w:lang w:val="es-CO"/>
        </w:rPr>
        <w:t>, fomentar actividades lúdicas y espacios de compartir fraterno dentro y entre comunidades)</w:t>
      </w:r>
    </w:p>
    <w:p w:rsidR="00D37106" w:rsidRPr="00D93FA2" w:rsidRDefault="00D37106" w:rsidP="00D93FA2">
      <w:pPr>
        <w:spacing w:line="240" w:lineRule="auto"/>
        <w:ind w:left="360"/>
        <w:jc w:val="both"/>
        <w:rPr>
          <w:rFonts w:ascii="Candara" w:hAnsi="Candara" w:cs="Arial"/>
          <w:sz w:val="24"/>
          <w:szCs w:val="24"/>
          <w:lang w:val="es-CO"/>
        </w:rPr>
      </w:pPr>
    </w:p>
    <w:p w:rsidR="0050128B" w:rsidRDefault="0050128B" w:rsidP="0050128B">
      <w:pPr>
        <w:ind w:left="360" w:hanging="360"/>
        <w:jc w:val="both"/>
        <w:rPr>
          <w:rFonts w:ascii="Candara" w:hAnsi="Candara" w:cs="Arial"/>
          <w:b/>
          <w:color w:val="996633"/>
          <w:sz w:val="24"/>
          <w:szCs w:val="24"/>
          <w:lang w:val="es-CO"/>
        </w:rPr>
      </w:pPr>
      <w:r>
        <w:rPr>
          <w:rFonts w:ascii="Candara" w:hAnsi="Candara" w:cs="Arial"/>
          <w:b/>
          <w:color w:val="996633"/>
          <w:sz w:val="24"/>
          <w:szCs w:val="24"/>
          <w:lang w:val="es-CO"/>
        </w:rPr>
        <w:t>Con respecto a la M</w:t>
      </w:r>
      <w:r w:rsidRPr="003F4972">
        <w:rPr>
          <w:rFonts w:ascii="Candara" w:hAnsi="Candara" w:cs="Arial"/>
          <w:b/>
          <w:color w:val="996633"/>
          <w:sz w:val="24"/>
          <w:szCs w:val="24"/>
          <w:lang w:val="es-CO"/>
        </w:rPr>
        <w:t>isión Provincial OCDS – Ciudad de Dios Arjona (Bolívar)</w:t>
      </w:r>
    </w:p>
    <w:p w:rsidR="00050BF6" w:rsidRPr="00050BF6" w:rsidRDefault="007C5AC3" w:rsidP="00050BF6">
      <w:pPr>
        <w:pStyle w:val="Prrafodelista"/>
        <w:numPr>
          <w:ilvl w:val="0"/>
          <w:numId w:val="9"/>
        </w:numPr>
        <w:jc w:val="both"/>
        <w:rPr>
          <w:rFonts w:ascii="Candara" w:hAnsi="Candara" w:cs="Arial"/>
          <w:sz w:val="24"/>
          <w:szCs w:val="24"/>
          <w:lang w:val="es-CO"/>
        </w:rPr>
      </w:pPr>
      <w:r>
        <w:rPr>
          <w:rFonts w:ascii="Candara" w:hAnsi="Candara" w:cs="Arial"/>
          <w:sz w:val="24"/>
          <w:szCs w:val="24"/>
          <w:lang w:val="es-CO"/>
        </w:rPr>
        <w:t xml:space="preserve">Hacer seguimiento a la respuesta de Fray </w:t>
      </w:r>
      <w:proofErr w:type="spellStart"/>
      <w:r>
        <w:rPr>
          <w:rFonts w:ascii="Candara" w:hAnsi="Candara" w:cs="Arial"/>
          <w:sz w:val="24"/>
          <w:szCs w:val="24"/>
          <w:lang w:val="es-CO"/>
        </w:rPr>
        <w:t>Arcesio</w:t>
      </w:r>
      <w:proofErr w:type="spellEnd"/>
      <w:r>
        <w:rPr>
          <w:rFonts w:ascii="Candara" w:hAnsi="Candara" w:cs="Arial"/>
          <w:sz w:val="24"/>
          <w:szCs w:val="24"/>
          <w:lang w:val="es-CO"/>
        </w:rPr>
        <w:t xml:space="preserve"> y de acuerdo a ella, elaborar un cronograma de responsabilidades.</w:t>
      </w:r>
      <w:bookmarkStart w:id="0" w:name="_GoBack"/>
      <w:bookmarkEnd w:id="0"/>
    </w:p>
    <w:p w:rsidR="00335739" w:rsidRPr="001A48CF" w:rsidRDefault="00D6022F" w:rsidP="00367ABE">
      <w:pPr>
        <w:jc w:val="both"/>
        <w:rPr>
          <w:rFonts w:ascii="Candara" w:hAnsi="Candara" w:cs="Arial"/>
          <w:sz w:val="24"/>
          <w:szCs w:val="24"/>
          <w:lang w:val="es-CO"/>
        </w:rPr>
      </w:pPr>
      <w:r w:rsidRPr="001A48CF">
        <w:rPr>
          <w:rFonts w:ascii="Candara" w:hAnsi="Candara" w:cs="Arial"/>
          <w:sz w:val="24"/>
          <w:szCs w:val="24"/>
          <w:lang w:val="es-CO"/>
        </w:rPr>
        <w:t xml:space="preserve">Se da por terminada la reunión </w:t>
      </w:r>
      <w:r w:rsidR="009D3B46" w:rsidRPr="001A48CF">
        <w:rPr>
          <w:rFonts w:ascii="Candara" w:hAnsi="Candara" w:cs="Arial"/>
          <w:sz w:val="24"/>
          <w:szCs w:val="24"/>
          <w:lang w:val="es-CO"/>
        </w:rPr>
        <w:t>a las 5:0</w:t>
      </w:r>
      <w:r w:rsidR="008A66F3" w:rsidRPr="001A48CF">
        <w:rPr>
          <w:rFonts w:ascii="Candara" w:hAnsi="Candara" w:cs="Arial"/>
          <w:sz w:val="24"/>
          <w:szCs w:val="24"/>
          <w:lang w:val="es-CO"/>
        </w:rPr>
        <w:t>0pm.</w:t>
      </w:r>
    </w:p>
    <w:p w:rsidR="00456842" w:rsidRPr="0085740B" w:rsidRDefault="00456842" w:rsidP="00367ABE">
      <w:pPr>
        <w:jc w:val="both"/>
        <w:rPr>
          <w:rFonts w:asciiTheme="majorHAnsi" w:hAnsiTheme="majorHAnsi" w:cs="Arial"/>
          <w:color w:val="996633"/>
          <w:sz w:val="24"/>
          <w:szCs w:val="24"/>
          <w:lang w:val="es-CO"/>
        </w:rPr>
      </w:pPr>
    </w:p>
    <w:p w:rsidR="00456842" w:rsidRPr="0085740B" w:rsidRDefault="00456842" w:rsidP="00367ABE">
      <w:pPr>
        <w:jc w:val="both"/>
        <w:rPr>
          <w:rFonts w:asciiTheme="majorHAnsi" w:hAnsiTheme="majorHAnsi" w:cs="Arial"/>
          <w:color w:val="996633"/>
          <w:sz w:val="24"/>
          <w:szCs w:val="24"/>
          <w:lang w:val="es-CO"/>
        </w:rPr>
      </w:pPr>
    </w:p>
    <w:p w:rsidR="00456842" w:rsidRPr="0085740B" w:rsidRDefault="00456842" w:rsidP="00367ABE">
      <w:pPr>
        <w:jc w:val="both"/>
        <w:rPr>
          <w:rFonts w:asciiTheme="majorHAnsi" w:hAnsiTheme="majorHAnsi" w:cs="Arial"/>
          <w:color w:val="996633"/>
          <w:sz w:val="24"/>
          <w:szCs w:val="24"/>
          <w:lang w:val="es-CO"/>
        </w:rPr>
      </w:pPr>
      <w:r w:rsidRPr="0085740B">
        <w:rPr>
          <w:rFonts w:asciiTheme="majorHAnsi" w:hAnsiTheme="majorHAnsi" w:cs="Arial"/>
          <w:color w:val="996633"/>
          <w:sz w:val="24"/>
          <w:szCs w:val="24"/>
          <w:lang w:val="es-CO"/>
        </w:rPr>
        <w:t>____________________________________________</w:t>
      </w:r>
      <w:r w:rsidRPr="0085740B">
        <w:rPr>
          <w:rFonts w:asciiTheme="majorHAnsi" w:hAnsiTheme="majorHAnsi" w:cs="Arial"/>
          <w:color w:val="996633"/>
          <w:sz w:val="24"/>
          <w:szCs w:val="24"/>
          <w:lang w:val="es-CO"/>
        </w:rPr>
        <w:tab/>
      </w:r>
      <w:r w:rsidRPr="0085740B">
        <w:rPr>
          <w:rFonts w:asciiTheme="majorHAnsi" w:hAnsiTheme="majorHAnsi" w:cs="Arial"/>
          <w:color w:val="996633"/>
          <w:sz w:val="24"/>
          <w:szCs w:val="24"/>
          <w:lang w:val="es-CO"/>
        </w:rPr>
        <w:tab/>
        <w:t>_______________________________________________</w:t>
      </w:r>
    </w:p>
    <w:p w:rsidR="00456842" w:rsidRPr="0085740B" w:rsidRDefault="0085740B" w:rsidP="00456842">
      <w:pPr>
        <w:ind w:left="720" w:firstLine="720"/>
        <w:jc w:val="both"/>
        <w:rPr>
          <w:rFonts w:asciiTheme="majorHAnsi" w:hAnsiTheme="majorHAnsi" w:cs="Arial"/>
          <w:color w:val="996633"/>
          <w:sz w:val="24"/>
          <w:szCs w:val="24"/>
          <w:lang w:val="es-CO"/>
        </w:rPr>
      </w:pPr>
      <w:r>
        <w:rPr>
          <w:rFonts w:asciiTheme="majorHAnsi" w:hAnsiTheme="majorHAnsi" w:cs="Arial"/>
          <w:color w:val="996633"/>
          <w:sz w:val="24"/>
          <w:szCs w:val="24"/>
          <w:lang w:val="es-CO"/>
        </w:rPr>
        <w:t xml:space="preserve">Presidente </w:t>
      </w:r>
      <w:r w:rsidR="00456842" w:rsidRPr="0085740B">
        <w:rPr>
          <w:rFonts w:asciiTheme="majorHAnsi" w:hAnsiTheme="majorHAnsi" w:cs="Arial"/>
          <w:color w:val="996633"/>
          <w:sz w:val="24"/>
          <w:szCs w:val="24"/>
          <w:lang w:val="es-CO"/>
        </w:rPr>
        <w:tab/>
      </w:r>
      <w:r w:rsidR="00456842" w:rsidRPr="0085740B">
        <w:rPr>
          <w:rFonts w:asciiTheme="majorHAnsi" w:hAnsiTheme="majorHAnsi" w:cs="Arial"/>
          <w:color w:val="996633"/>
          <w:sz w:val="24"/>
          <w:szCs w:val="24"/>
          <w:lang w:val="es-CO"/>
        </w:rPr>
        <w:tab/>
      </w:r>
      <w:r w:rsidR="00456842" w:rsidRPr="0085740B">
        <w:rPr>
          <w:rFonts w:asciiTheme="majorHAnsi" w:hAnsiTheme="majorHAnsi" w:cs="Arial"/>
          <w:color w:val="996633"/>
          <w:sz w:val="24"/>
          <w:szCs w:val="24"/>
          <w:lang w:val="es-CO"/>
        </w:rPr>
        <w:tab/>
      </w:r>
      <w:r w:rsidR="00456842" w:rsidRPr="0085740B">
        <w:rPr>
          <w:rFonts w:asciiTheme="majorHAnsi" w:hAnsiTheme="majorHAnsi" w:cs="Arial"/>
          <w:color w:val="996633"/>
          <w:sz w:val="24"/>
          <w:szCs w:val="24"/>
          <w:lang w:val="es-CO"/>
        </w:rPr>
        <w:tab/>
      </w:r>
      <w:r w:rsidR="00456842" w:rsidRPr="0085740B">
        <w:rPr>
          <w:rFonts w:asciiTheme="majorHAnsi" w:hAnsiTheme="majorHAnsi" w:cs="Arial"/>
          <w:color w:val="996633"/>
          <w:sz w:val="24"/>
          <w:szCs w:val="24"/>
          <w:lang w:val="es-CO"/>
        </w:rPr>
        <w:tab/>
      </w:r>
      <w:r>
        <w:rPr>
          <w:rFonts w:asciiTheme="majorHAnsi" w:hAnsiTheme="majorHAnsi" w:cs="Arial"/>
          <w:color w:val="996633"/>
          <w:sz w:val="24"/>
          <w:szCs w:val="24"/>
          <w:lang w:val="es-CO"/>
        </w:rPr>
        <w:tab/>
        <w:t>Secretaria (Ad Hoc)</w:t>
      </w:r>
    </w:p>
    <w:sectPr w:rsidR="00456842" w:rsidRPr="0085740B" w:rsidSect="001911D5">
      <w:headerReference w:type="even" r:id="rId9"/>
      <w:headerReference w:type="default" r:id="rId10"/>
      <w:headerReference w:type="first" r:id="rId11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89" w:rsidRDefault="008D0C89" w:rsidP="001911D5">
      <w:pPr>
        <w:spacing w:after="0" w:line="240" w:lineRule="auto"/>
      </w:pPr>
      <w:r>
        <w:separator/>
      </w:r>
    </w:p>
  </w:endnote>
  <w:endnote w:type="continuationSeparator" w:id="0">
    <w:p w:rsidR="008D0C89" w:rsidRDefault="008D0C89" w:rsidP="0019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altName w:val="Leelawadee UI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ao UI">
    <w:altName w:val="Leelawadee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89" w:rsidRDefault="008D0C89" w:rsidP="001911D5">
      <w:pPr>
        <w:spacing w:after="0" w:line="240" w:lineRule="auto"/>
      </w:pPr>
      <w:r>
        <w:separator/>
      </w:r>
    </w:p>
  </w:footnote>
  <w:footnote w:type="continuationSeparator" w:id="0">
    <w:p w:rsidR="008D0C89" w:rsidRDefault="008D0C89" w:rsidP="001911D5">
      <w:pPr>
        <w:spacing w:after="0" w:line="240" w:lineRule="auto"/>
      </w:pPr>
      <w:r>
        <w:continuationSeparator/>
      </w:r>
    </w:p>
  </w:footnote>
  <w:footnote w:id="1">
    <w:p w:rsidR="00F318CE" w:rsidRPr="00A65366" w:rsidRDefault="0070161B">
      <w:pPr>
        <w:pStyle w:val="Textonotapie"/>
        <w:rPr>
          <w:color w:val="996633"/>
          <w:lang w:val="es-CO"/>
        </w:rPr>
      </w:pPr>
      <w:r>
        <w:rPr>
          <w:rStyle w:val="Refdenotaalpie"/>
        </w:rPr>
        <w:footnoteRef/>
      </w:r>
      <w:r w:rsidRPr="00A65366">
        <w:rPr>
          <w:lang w:val="es-CO"/>
        </w:rPr>
        <w:t xml:space="preserve"> </w:t>
      </w:r>
      <w:r w:rsidR="002574B8" w:rsidRPr="00A65366">
        <w:rPr>
          <w:lang w:val="es-CO"/>
        </w:rPr>
        <w:t xml:space="preserve">Página Web Curia: </w:t>
      </w:r>
      <w:hyperlink r:id="rId1" w:anchor="/1" w:history="1">
        <w:r w:rsidR="00F318CE" w:rsidRPr="00A65366">
          <w:rPr>
            <w:rStyle w:val="Hipervnculo"/>
            <w:color w:val="996633"/>
            <w:lang w:val="es-CO"/>
          </w:rPr>
          <w:t>http://www.carmelitaniscalzi.com/es/#/1</w:t>
        </w:r>
      </w:hyperlink>
    </w:p>
    <w:p w:rsidR="0070161B" w:rsidRPr="0070161B" w:rsidRDefault="00F318CE" w:rsidP="00F318CE">
      <w:pPr>
        <w:pStyle w:val="Textonotapie"/>
        <w:jc w:val="both"/>
        <w:rPr>
          <w:lang w:val="es-CO"/>
        </w:rPr>
      </w:pPr>
      <w:r w:rsidRPr="00A65366">
        <w:rPr>
          <w:color w:val="996633"/>
          <w:lang w:val="es-CO"/>
        </w:rPr>
        <w:t xml:space="preserve">   </w:t>
      </w:r>
      <w:r w:rsidRPr="00A65366">
        <w:rPr>
          <w:lang w:val="es-CO"/>
        </w:rPr>
        <w:t xml:space="preserve">Twitter: </w:t>
      </w:r>
      <w:r w:rsidRPr="00A65366">
        <w:rPr>
          <w:color w:val="996633"/>
          <w:lang w:val="es-CO"/>
        </w:rPr>
        <w:t>@</w:t>
      </w:r>
      <w:proofErr w:type="spellStart"/>
      <w:r w:rsidRPr="00A65366">
        <w:rPr>
          <w:color w:val="996633"/>
          <w:lang w:val="es-CO"/>
        </w:rPr>
        <w:t>ocdcuria</w:t>
      </w:r>
      <w:proofErr w:type="spellEnd"/>
    </w:p>
  </w:footnote>
  <w:footnote w:id="2">
    <w:p w:rsidR="0070161B" w:rsidRDefault="0070161B">
      <w:pPr>
        <w:pStyle w:val="Textonotapie"/>
        <w:rPr>
          <w:rFonts w:ascii="Candara" w:hAnsi="Candara" w:cs="Arial"/>
          <w:color w:val="996633"/>
          <w:sz w:val="18"/>
          <w:szCs w:val="18"/>
          <w:lang w:val="es-CO"/>
        </w:rPr>
      </w:pPr>
      <w:r w:rsidRPr="0070161B">
        <w:rPr>
          <w:rStyle w:val="Refdenotaalpie"/>
          <w:sz w:val="18"/>
          <w:szCs w:val="18"/>
        </w:rPr>
        <w:footnoteRef/>
      </w:r>
      <w:r w:rsidRPr="00A65366">
        <w:rPr>
          <w:sz w:val="18"/>
          <w:szCs w:val="18"/>
          <w:lang w:val="es-CO"/>
        </w:rPr>
        <w:t xml:space="preserve"> C</w:t>
      </w:r>
      <w:r w:rsidRPr="0070161B">
        <w:rPr>
          <w:rFonts w:ascii="Candara" w:hAnsi="Candara" w:cs="Arial"/>
          <w:sz w:val="18"/>
          <w:szCs w:val="18"/>
          <w:lang w:val="es-CO"/>
        </w:rPr>
        <w:t xml:space="preserve">orreo electrónico: </w:t>
      </w:r>
      <w:hyperlink r:id="rId2" w:history="1">
        <w:r w:rsidRPr="0070161B">
          <w:rPr>
            <w:rStyle w:val="Hipervnculo"/>
            <w:rFonts w:ascii="Candara" w:hAnsi="Candara" w:cs="Arial"/>
            <w:color w:val="996633"/>
            <w:sz w:val="18"/>
            <w:szCs w:val="18"/>
            <w:lang w:val="es-CO"/>
          </w:rPr>
          <w:t>ocdinform@gmail.com</w:t>
        </w:r>
      </w:hyperlink>
      <w:r w:rsidRPr="0070161B">
        <w:rPr>
          <w:rFonts w:ascii="Candara" w:hAnsi="Candara" w:cs="Arial"/>
          <w:color w:val="996633"/>
          <w:sz w:val="18"/>
          <w:szCs w:val="18"/>
          <w:lang w:val="es-CO"/>
        </w:rPr>
        <w:t>.</w:t>
      </w:r>
    </w:p>
    <w:p w:rsidR="00F318CE" w:rsidRPr="0070161B" w:rsidRDefault="00F318CE">
      <w:pPr>
        <w:pStyle w:val="Textonotapie"/>
        <w:rPr>
          <w:sz w:val="18"/>
          <w:szCs w:val="18"/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B0" w:rsidRDefault="008D0C8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63532" o:spid="_x0000_s2050" type="#_x0000_t75" style="position:absolute;margin-left:0;margin-top:0;width:467.9pt;height:593.3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2312"/>
      <w:docPartObj>
        <w:docPartGallery w:val="Page Numbers (Top of Page)"/>
        <w:docPartUnique/>
      </w:docPartObj>
    </w:sdtPr>
    <w:sdtEndPr/>
    <w:sdtContent>
      <w:p w:rsidR="002F29B0" w:rsidRDefault="002F29B0">
        <w:pPr>
          <w:pStyle w:val="Encabezado"/>
          <w:jc w:val="center"/>
        </w:pPr>
        <w:r>
          <w:rPr>
            <w:noProof/>
            <w:lang w:val="es-CO" w:eastAsia="es-CO"/>
          </w:rPr>
          <mc:AlternateContent>
            <mc:Choice Requires="wpg">
              <w:drawing>
                <wp:inline distT="0" distB="0" distL="0" distR="0" wp14:anchorId="05F6B377" wp14:editId="644F8ECE">
                  <wp:extent cx="548640" cy="237490"/>
                  <wp:effectExtent l="9525" t="9525" r="13335" b="10160"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29B0" w:rsidRDefault="002F29B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50BF6" w:rsidRPr="00050BF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5F6B377" id="Grupo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2F29B0" w:rsidRDefault="002F29B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50BF6" w:rsidRPr="00050BF6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2F29B0" w:rsidRDefault="008D0C8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63533" o:spid="_x0000_s2051" type="#_x0000_t75" style="position:absolute;margin-left:0;margin-top:0;width:467.9pt;height:593.3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B0" w:rsidRDefault="008D0C89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63531" o:spid="_x0000_s2049" type="#_x0000_t75" style="position:absolute;margin-left:0;margin-top:0;width:467.9pt;height:593.3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1313"/>
    <w:multiLevelType w:val="hybridMultilevel"/>
    <w:tmpl w:val="A814B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774"/>
    <w:multiLevelType w:val="hybridMultilevel"/>
    <w:tmpl w:val="D9FE6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30EB"/>
    <w:multiLevelType w:val="hybridMultilevel"/>
    <w:tmpl w:val="90188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79B0"/>
    <w:multiLevelType w:val="hybridMultilevel"/>
    <w:tmpl w:val="CA7CAD90"/>
    <w:lvl w:ilvl="0" w:tplc="FB463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1B13"/>
    <w:multiLevelType w:val="hybridMultilevel"/>
    <w:tmpl w:val="30663046"/>
    <w:lvl w:ilvl="0" w:tplc="4AD8A156">
      <w:start w:val="1"/>
      <w:numFmt w:val="decimal"/>
      <w:lvlText w:val="%1."/>
      <w:lvlJc w:val="left"/>
      <w:pPr>
        <w:ind w:left="720" w:hanging="360"/>
      </w:pPr>
      <w:rPr>
        <w:color w:val="CC99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7C15"/>
    <w:multiLevelType w:val="hybridMultilevel"/>
    <w:tmpl w:val="890622D6"/>
    <w:lvl w:ilvl="0" w:tplc="BE22B63E">
      <w:start w:val="1"/>
      <w:numFmt w:val="decimal"/>
      <w:lvlText w:val="%1."/>
      <w:lvlJc w:val="left"/>
      <w:pPr>
        <w:ind w:left="1080" w:hanging="360"/>
      </w:pPr>
      <w:rPr>
        <w:rFonts w:hint="default"/>
        <w:color w:val="CC99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B5317"/>
    <w:multiLevelType w:val="hybridMultilevel"/>
    <w:tmpl w:val="490249B8"/>
    <w:lvl w:ilvl="0" w:tplc="843A08FE">
      <w:start w:val="1"/>
      <w:numFmt w:val="decimal"/>
      <w:lvlText w:val="%1."/>
      <w:lvlJc w:val="left"/>
      <w:pPr>
        <w:ind w:left="720" w:hanging="360"/>
      </w:pPr>
      <w:rPr>
        <w:rFonts w:hint="default"/>
        <w:color w:val="CC99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3901"/>
    <w:multiLevelType w:val="hybridMultilevel"/>
    <w:tmpl w:val="B566A55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560A"/>
    <w:multiLevelType w:val="hybridMultilevel"/>
    <w:tmpl w:val="8C4CB8F8"/>
    <w:lvl w:ilvl="0" w:tplc="067CFCE0">
      <w:start w:val="1"/>
      <w:numFmt w:val="decimal"/>
      <w:lvlText w:val="%1."/>
      <w:lvlJc w:val="left"/>
      <w:pPr>
        <w:ind w:left="360" w:hanging="360"/>
      </w:pPr>
      <w:rPr>
        <w:rFonts w:hint="default"/>
        <w:color w:val="996633"/>
        <w:sz w:val="4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D94"/>
    <w:multiLevelType w:val="hybridMultilevel"/>
    <w:tmpl w:val="E67A53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C"/>
    <w:rsid w:val="0004621B"/>
    <w:rsid w:val="00050BF6"/>
    <w:rsid w:val="00062D49"/>
    <w:rsid w:val="000656C3"/>
    <w:rsid w:val="0008789A"/>
    <w:rsid w:val="000967AB"/>
    <w:rsid w:val="000A03D3"/>
    <w:rsid w:val="000A1B3E"/>
    <w:rsid w:val="000A27BE"/>
    <w:rsid w:val="000A5837"/>
    <w:rsid w:val="000B14A2"/>
    <w:rsid w:val="000B4C84"/>
    <w:rsid w:val="000C0EF1"/>
    <w:rsid w:val="000D0499"/>
    <w:rsid w:val="000D3AFF"/>
    <w:rsid w:val="000D76D6"/>
    <w:rsid w:val="000E7D06"/>
    <w:rsid w:val="00106B2D"/>
    <w:rsid w:val="00107E12"/>
    <w:rsid w:val="00135B60"/>
    <w:rsid w:val="0013733F"/>
    <w:rsid w:val="00141122"/>
    <w:rsid w:val="001455ED"/>
    <w:rsid w:val="0017736A"/>
    <w:rsid w:val="001911D5"/>
    <w:rsid w:val="00192998"/>
    <w:rsid w:val="001A48CF"/>
    <w:rsid w:val="001C0896"/>
    <w:rsid w:val="001C202C"/>
    <w:rsid w:val="001C3E5C"/>
    <w:rsid w:val="001E01D9"/>
    <w:rsid w:val="001E0731"/>
    <w:rsid w:val="001E2722"/>
    <w:rsid w:val="001E3A64"/>
    <w:rsid w:val="00203B47"/>
    <w:rsid w:val="00205C49"/>
    <w:rsid w:val="00214DA7"/>
    <w:rsid w:val="00215254"/>
    <w:rsid w:val="00215460"/>
    <w:rsid w:val="00221AEA"/>
    <w:rsid w:val="00226485"/>
    <w:rsid w:val="00227F57"/>
    <w:rsid w:val="00230E7F"/>
    <w:rsid w:val="00242FE7"/>
    <w:rsid w:val="00253229"/>
    <w:rsid w:val="002574B8"/>
    <w:rsid w:val="0027553F"/>
    <w:rsid w:val="00280A52"/>
    <w:rsid w:val="00287D86"/>
    <w:rsid w:val="00294BF3"/>
    <w:rsid w:val="002B3F85"/>
    <w:rsid w:val="002B568D"/>
    <w:rsid w:val="002C42C7"/>
    <w:rsid w:val="002E2808"/>
    <w:rsid w:val="002E3F5A"/>
    <w:rsid w:val="002E7BDB"/>
    <w:rsid w:val="002F2032"/>
    <w:rsid w:val="002F29B0"/>
    <w:rsid w:val="002F3303"/>
    <w:rsid w:val="003204BC"/>
    <w:rsid w:val="00323B81"/>
    <w:rsid w:val="00324242"/>
    <w:rsid w:val="00331DDA"/>
    <w:rsid w:val="0033248F"/>
    <w:rsid w:val="00335739"/>
    <w:rsid w:val="00336094"/>
    <w:rsid w:val="003363F2"/>
    <w:rsid w:val="00344AC7"/>
    <w:rsid w:val="003626A6"/>
    <w:rsid w:val="00365C7F"/>
    <w:rsid w:val="00367ABE"/>
    <w:rsid w:val="003908BC"/>
    <w:rsid w:val="003915B7"/>
    <w:rsid w:val="003A09C8"/>
    <w:rsid w:val="003A2C24"/>
    <w:rsid w:val="003B3094"/>
    <w:rsid w:val="003E7132"/>
    <w:rsid w:val="003F013E"/>
    <w:rsid w:val="003F4972"/>
    <w:rsid w:val="00404BE8"/>
    <w:rsid w:val="00412CE6"/>
    <w:rsid w:val="0041390F"/>
    <w:rsid w:val="004344A0"/>
    <w:rsid w:val="00456842"/>
    <w:rsid w:val="004637D7"/>
    <w:rsid w:val="00483D54"/>
    <w:rsid w:val="004A1A85"/>
    <w:rsid w:val="004B64EF"/>
    <w:rsid w:val="004C1B3A"/>
    <w:rsid w:val="004C1D3E"/>
    <w:rsid w:val="004C367B"/>
    <w:rsid w:val="004E16C6"/>
    <w:rsid w:val="004E16CA"/>
    <w:rsid w:val="004F0B36"/>
    <w:rsid w:val="004F2F06"/>
    <w:rsid w:val="00500D49"/>
    <w:rsid w:val="0050128B"/>
    <w:rsid w:val="00506FF2"/>
    <w:rsid w:val="005100D2"/>
    <w:rsid w:val="00511486"/>
    <w:rsid w:val="00514042"/>
    <w:rsid w:val="00520B46"/>
    <w:rsid w:val="0052663E"/>
    <w:rsid w:val="005442F2"/>
    <w:rsid w:val="0054493C"/>
    <w:rsid w:val="005469E4"/>
    <w:rsid w:val="005523C5"/>
    <w:rsid w:val="00554821"/>
    <w:rsid w:val="005556B2"/>
    <w:rsid w:val="00562B37"/>
    <w:rsid w:val="00565069"/>
    <w:rsid w:val="00575E28"/>
    <w:rsid w:val="00585531"/>
    <w:rsid w:val="005909E8"/>
    <w:rsid w:val="005921C6"/>
    <w:rsid w:val="005A1449"/>
    <w:rsid w:val="005A608C"/>
    <w:rsid w:val="005A6ABD"/>
    <w:rsid w:val="005A7501"/>
    <w:rsid w:val="005B0591"/>
    <w:rsid w:val="005B18EB"/>
    <w:rsid w:val="005B2DA9"/>
    <w:rsid w:val="005B362A"/>
    <w:rsid w:val="005B3901"/>
    <w:rsid w:val="005B57D2"/>
    <w:rsid w:val="005C55D8"/>
    <w:rsid w:val="005D7CB4"/>
    <w:rsid w:val="005F054A"/>
    <w:rsid w:val="005F5EBF"/>
    <w:rsid w:val="00615D13"/>
    <w:rsid w:val="00620136"/>
    <w:rsid w:val="0063224F"/>
    <w:rsid w:val="00640063"/>
    <w:rsid w:val="00664305"/>
    <w:rsid w:val="00675D2F"/>
    <w:rsid w:val="006818AE"/>
    <w:rsid w:val="00682105"/>
    <w:rsid w:val="006831D9"/>
    <w:rsid w:val="00683EA3"/>
    <w:rsid w:val="006C5E91"/>
    <w:rsid w:val="006D3274"/>
    <w:rsid w:val="006E2DCD"/>
    <w:rsid w:val="006E3EBF"/>
    <w:rsid w:val="006E5EB2"/>
    <w:rsid w:val="006F5AD2"/>
    <w:rsid w:val="006F68D3"/>
    <w:rsid w:val="007005D9"/>
    <w:rsid w:val="00700E23"/>
    <w:rsid w:val="0070161B"/>
    <w:rsid w:val="007171A5"/>
    <w:rsid w:val="00733247"/>
    <w:rsid w:val="00737AE4"/>
    <w:rsid w:val="00737C83"/>
    <w:rsid w:val="007458F6"/>
    <w:rsid w:val="00755DA8"/>
    <w:rsid w:val="00784CFE"/>
    <w:rsid w:val="007931A1"/>
    <w:rsid w:val="007A005A"/>
    <w:rsid w:val="007A3FC6"/>
    <w:rsid w:val="007C22D3"/>
    <w:rsid w:val="007C5AC3"/>
    <w:rsid w:val="007F7EF8"/>
    <w:rsid w:val="00805899"/>
    <w:rsid w:val="008077E5"/>
    <w:rsid w:val="00807DFF"/>
    <w:rsid w:val="00816521"/>
    <w:rsid w:val="00820146"/>
    <w:rsid w:val="00844C50"/>
    <w:rsid w:val="00850B23"/>
    <w:rsid w:val="0085740B"/>
    <w:rsid w:val="00866E0D"/>
    <w:rsid w:val="0087259B"/>
    <w:rsid w:val="008779E3"/>
    <w:rsid w:val="008A108A"/>
    <w:rsid w:val="008A1FAB"/>
    <w:rsid w:val="008A66F3"/>
    <w:rsid w:val="008B1660"/>
    <w:rsid w:val="008D0C89"/>
    <w:rsid w:val="008D4DA6"/>
    <w:rsid w:val="008F1FFA"/>
    <w:rsid w:val="008F2E1D"/>
    <w:rsid w:val="00901321"/>
    <w:rsid w:val="009337D4"/>
    <w:rsid w:val="00935ABC"/>
    <w:rsid w:val="0094275F"/>
    <w:rsid w:val="00951EDA"/>
    <w:rsid w:val="00960835"/>
    <w:rsid w:val="009719C6"/>
    <w:rsid w:val="009808CB"/>
    <w:rsid w:val="009A1647"/>
    <w:rsid w:val="009A1671"/>
    <w:rsid w:val="009A5771"/>
    <w:rsid w:val="009B7E1F"/>
    <w:rsid w:val="009C1AAD"/>
    <w:rsid w:val="009C7E3C"/>
    <w:rsid w:val="009D0838"/>
    <w:rsid w:val="009D3B46"/>
    <w:rsid w:val="009E14A1"/>
    <w:rsid w:val="009E216A"/>
    <w:rsid w:val="00A40190"/>
    <w:rsid w:val="00A419E8"/>
    <w:rsid w:val="00A47D5C"/>
    <w:rsid w:val="00A50C2A"/>
    <w:rsid w:val="00A53FD6"/>
    <w:rsid w:val="00A55C7A"/>
    <w:rsid w:val="00A57C17"/>
    <w:rsid w:val="00A61405"/>
    <w:rsid w:val="00A65366"/>
    <w:rsid w:val="00A904B0"/>
    <w:rsid w:val="00A91556"/>
    <w:rsid w:val="00A97EE8"/>
    <w:rsid w:val="00AB1275"/>
    <w:rsid w:val="00AD3FF3"/>
    <w:rsid w:val="00AF2D5B"/>
    <w:rsid w:val="00B016C5"/>
    <w:rsid w:val="00B049C4"/>
    <w:rsid w:val="00B04C67"/>
    <w:rsid w:val="00B057C5"/>
    <w:rsid w:val="00B21D81"/>
    <w:rsid w:val="00B22720"/>
    <w:rsid w:val="00B34396"/>
    <w:rsid w:val="00B41EAA"/>
    <w:rsid w:val="00B554F0"/>
    <w:rsid w:val="00B61176"/>
    <w:rsid w:val="00B61ED0"/>
    <w:rsid w:val="00B761EC"/>
    <w:rsid w:val="00B80170"/>
    <w:rsid w:val="00B91892"/>
    <w:rsid w:val="00BB2FAE"/>
    <w:rsid w:val="00BC1E55"/>
    <w:rsid w:val="00BC3128"/>
    <w:rsid w:val="00BC6424"/>
    <w:rsid w:val="00BC6E41"/>
    <w:rsid w:val="00BF5876"/>
    <w:rsid w:val="00BF75E1"/>
    <w:rsid w:val="00C120F7"/>
    <w:rsid w:val="00C1447F"/>
    <w:rsid w:val="00C20DD6"/>
    <w:rsid w:val="00C23FB6"/>
    <w:rsid w:val="00C25E29"/>
    <w:rsid w:val="00C34A73"/>
    <w:rsid w:val="00C378C5"/>
    <w:rsid w:val="00C46F54"/>
    <w:rsid w:val="00C61C56"/>
    <w:rsid w:val="00C81FE0"/>
    <w:rsid w:val="00CA60E1"/>
    <w:rsid w:val="00CC5519"/>
    <w:rsid w:val="00CE7CBE"/>
    <w:rsid w:val="00CF4D83"/>
    <w:rsid w:val="00D0398F"/>
    <w:rsid w:val="00D219FA"/>
    <w:rsid w:val="00D24285"/>
    <w:rsid w:val="00D37106"/>
    <w:rsid w:val="00D43BE5"/>
    <w:rsid w:val="00D55AB7"/>
    <w:rsid w:val="00D6022F"/>
    <w:rsid w:val="00D735E0"/>
    <w:rsid w:val="00D74A75"/>
    <w:rsid w:val="00D81CA4"/>
    <w:rsid w:val="00D93FA2"/>
    <w:rsid w:val="00DB4E60"/>
    <w:rsid w:val="00DC3C71"/>
    <w:rsid w:val="00DD1A16"/>
    <w:rsid w:val="00E13E6D"/>
    <w:rsid w:val="00E23D0E"/>
    <w:rsid w:val="00E23EA3"/>
    <w:rsid w:val="00E345EB"/>
    <w:rsid w:val="00E52824"/>
    <w:rsid w:val="00E56557"/>
    <w:rsid w:val="00E617F2"/>
    <w:rsid w:val="00E64318"/>
    <w:rsid w:val="00E75155"/>
    <w:rsid w:val="00E809B4"/>
    <w:rsid w:val="00E81C30"/>
    <w:rsid w:val="00E9726A"/>
    <w:rsid w:val="00EB43FA"/>
    <w:rsid w:val="00ED2028"/>
    <w:rsid w:val="00ED2D3C"/>
    <w:rsid w:val="00ED6D7B"/>
    <w:rsid w:val="00EE285F"/>
    <w:rsid w:val="00EE4E41"/>
    <w:rsid w:val="00EF3A02"/>
    <w:rsid w:val="00EF59B7"/>
    <w:rsid w:val="00F22EF9"/>
    <w:rsid w:val="00F26BAF"/>
    <w:rsid w:val="00F318CE"/>
    <w:rsid w:val="00F31A7D"/>
    <w:rsid w:val="00F33310"/>
    <w:rsid w:val="00F378DE"/>
    <w:rsid w:val="00F40310"/>
    <w:rsid w:val="00F60D91"/>
    <w:rsid w:val="00F6383A"/>
    <w:rsid w:val="00F66339"/>
    <w:rsid w:val="00F72F0E"/>
    <w:rsid w:val="00F81466"/>
    <w:rsid w:val="00F927B3"/>
    <w:rsid w:val="00F940C3"/>
    <w:rsid w:val="00F9798A"/>
    <w:rsid w:val="00FA6947"/>
    <w:rsid w:val="00FB3149"/>
    <w:rsid w:val="00FC173B"/>
    <w:rsid w:val="00FC3FC9"/>
    <w:rsid w:val="00FD0A15"/>
    <w:rsid w:val="00FE2134"/>
    <w:rsid w:val="00FE4BBF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B5CE42"/>
  <w15:docId w15:val="{F7EFF123-1E07-471B-8584-6B9BE556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967AB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967AB"/>
    <w:rPr>
      <w:rFonts w:ascii="Tahoma" w:eastAsia="Times New Roman" w:hAnsi="Tahoma" w:cs="Tahoma"/>
      <w:b/>
      <w:b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191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1D5"/>
  </w:style>
  <w:style w:type="paragraph" w:styleId="Piedepgina">
    <w:name w:val="footer"/>
    <w:basedOn w:val="Normal"/>
    <w:link w:val="PiedepginaCar"/>
    <w:uiPriority w:val="99"/>
    <w:unhideWhenUsed/>
    <w:rsid w:val="00191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1D5"/>
  </w:style>
  <w:style w:type="paragraph" w:styleId="Prrafodelista">
    <w:name w:val="List Paragraph"/>
    <w:basedOn w:val="Normal"/>
    <w:uiPriority w:val="34"/>
    <w:qFormat/>
    <w:rsid w:val="00287D8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F33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3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30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F330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B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cdinform@gmail.com" TargetMode="External"/><Relationship Id="rId1" Type="http://schemas.openxmlformats.org/officeDocument/2006/relationships/hyperlink" Target="http://www.carmelitaniscalzi.com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F719-6884-45D3-BCB8-E756B6A0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Caroline Gebehart</cp:lastModifiedBy>
  <cp:revision>3</cp:revision>
  <cp:lastPrinted>2015-02-28T13:19:00Z</cp:lastPrinted>
  <dcterms:created xsi:type="dcterms:W3CDTF">2017-01-31T02:57:00Z</dcterms:created>
  <dcterms:modified xsi:type="dcterms:W3CDTF">2017-01-31T02:58:00Z</dcterms:modified>
</cp:coreProperties>
</file>